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6" w:type="dxa"/>
        <w:jc w:val="center"/>
        <w:tblLayout w:type="fixed"/>
        <w:tblLook w:val="04A0" w:firstRow="1" w:lastRow="0" w:firstColumn="1" w:lastColumn="0" w:noHBand="0" w:noVBand="1"/>
      </w:tblPr>
      <w:tblGrid>
        <w:gridCol w:w="6948"/>
        <w:gridCol w:w="432"/>
        <w:gridCol w:w="4106"/>
      </w:tblGrid>
      <w:tr w:rsidR="005A1A29" w:rsidRPr="005A1A29" w14:paraId="692C8490" w14:textId="77777777" w:rsidTr="005A1A29">
        <w:trPr>
          <w:jc w:val="center"/>
        </w:trPr>
        <w:tc>
          <w:tcPr>
            <w:tcW w:w="11486" w:type="dxa"/>
            <w:gridSpan w:val="3"/>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58" w:type="dxa"/>
              <w:right w:w="58" w:type="dxa"/>
            </w:tcMar>
          </w:tcPr>
          <w:p w14:paraId="4641E64A" w14:textId="039A204C" w:rsidR="005A1A29" w:rsidRPr="005A1A29" w:rsidRDefault="005A1A29" w:rsidP="005A1A29">
            <w:pPr>
              <w:tabs>
                <w:tab w:val="left" w:pos="900"/>
                <w:tab w:val="left" w:pos="1980"/>
                <w:tab w:val="left" w:pos="2340"/>
              </w:tabs>
              <w:spacing w:after="0" w:line="240" w:lineRule="auto"/>
              <w:rPr>
                <w:rFonts w:ascii="Arial" w:eastAsia="Times New Roman" w:hAnsi="Arial" w:cs="Arial"/>
                <w:b/>
                <w:szCs w:val="20"/>
              </w:rPr>
            </w:pPr>
            <w:r w:rsidRPr="005A1A29">
              <w:rPr>
                <w:rFonts w:ascii="Arial" w:eastAsia="Times New Roman" w:hAnsi="Arial" w:cs="Arial"/>
                <w:b/>
                <w:szCs w:val="20"/>
              </w:rPr>
              <w:t xml:space="preserve">Instructions </w:t>
            </w:r>
          </w:p>
        </w:tc>
      </w:tr>
      <w:tr w:rsidR="005A1A29" w:rsidRPr="005A1A29" w14:paraId="7548B162" w14:textId="77777777" w:rsidTr="005A1A29">
        <w:trPr>
          <w:jc w:val="center"/>
        </w:trPr>
        <w:tc>
          <w:tcPr>
            <w:tcW w:w="1148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6BE686CA" w14:textId="6DB4298C" w:rsidR="005A1A29" w:rsidRDefault="005A1A29" w:rsidP="005A1A29">
            <w:pPr>
              <w:pStyle w:val="ListParagraph"/>
              <w:numPr>
                <w:ilvl w:val="0"/>
                <w:numId w:val="2"/>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IMPORTANT:</w:t>
            </w:r>
            <w:r w:rsidRPr="005A1A29">
              <w:rPr>
                <w:rFonts w:ascii="Arial" w:eastAsia="Times New Roman" w:hAnsi="Arial" w:cs="Arial"/>
                <w:b/>
                <w:szCs w:val="20"/>
              </w:rPr>
              <w:t xml:space="preserve"> This form is for any person required to make an annual disclosure for a human research project who are not able to access the OSP/CGA online disclosure portal (i.e. if you are not an MSU employee).</w:t>
            </w:r>
            <w:r w:rsidRPr="005A1A29">
              <w:rPr>
                <w:rFonts w:ascii="Arial" w:eastAsia="Times New Roman" w:hAnsi="Arial" w:cs="Arial"/>
                <w:szCs w:val="20"/>
              </w:rPr>
              <w:t xml:space="preserve">  NOTE: Non-MSU personnel can certify that they are in compliance with their institutions active and enforced conflict of interest policy that is consistent with the provisions of 42 CFR 50, Subpart F “Responsibility of Applicants for Promoting Objectivity in Research” and would not need to submit this form.  Please discuss with an IRB administrator if you believe this may apply to you.</w:t>
            </w:r>
          </w:p>
          <w:p w14:paraId="33AADDF7" w14:textId="12F452D0" w:rsidR="005A1A29" w:rsidRDefault="005A1A29" w:rsidP="005A1A29">
            <w:pPr>
              <w:pStyle w:val="ListParagraph"/>
              <w:numPr>
                <w:ilvl w:val="0"/>
                <w:numId w:val="2"/>
              </w:numPr>
              <w:tabs>
                <w:tab w:val="left" w:pos="900"/>
                <w:tab w:val="left" w:pos="1980"/>
                <w:tab w:val="left" w:pos="2340"/>
              </w:tabs>
              <w:spacing w:after="0" w:line="240" w:lineRule="auto"/>
              <w:rPr>
                <w:rFonts w:ascii="Arial" w:eastAsia="Times New Roman" w:hAnsi="Arial" w:cs="Arial"/>
                <w:szCs w:val="20"/>
              </w:rPr>
            </w:pPr>
            <w:r>
              <w:rPr>
                <w:rFonts w:ascii="Arial" w:eastAsia="Times New Roman" w:hAnsi="Arial" w:cs="Arial"/>
                <w:szCs w:val="20"/>
              </w:rPr>
              <w:t>CLICK™ IRB</w:t>
            </w:r>
          </w:p>
          <w:p w14:paraId="4219B8C6" w14:textId="626F032F" w:rsidR="005A1A29" w:rsidRPr="005A1A29" w:rsidRDefault="005A1A29" w:rsidP="005A1A29">
            <w:pPr>
              <w:pStyle w:val="ListParagraph"/>
              <w:numPr>
                <w:ilvl w:val="1"/>
                <w:numId w:val="2"/>
              </w:numPr>
              <w:tabs>
                <w:tab w:val="left" w:pos="900"/>
                <w:tab w:val="left" w:pos="1980"/>
                <w:tab w:val="left" w:pos="2340"/>
              </w:tabs>
              <w:spacing w:after="0" w:line="240" w:lineRule="auto"/>
              <w:rPr>
                <w:rFonts w:ascii="Arial" w:eastAsia="Times New Roman" w:hAnsi="Arial" w:cs="Arial"/>
                <w:szCs w:val="20"/>
              </w:rPr>
            </w:pPr>
            <w:r>
              <w:rPr>
                <w:rFonts w:ascii="Arial" w:eastAsia="Times New Roman" w:hAnsi="Arial" w:cs="Arial"/>
                <w:szCs w:val="20"/>
              </w:rPr>
              <w:t>Upload the completed template to the Supporting Documents SmartForm page.</w:t>
            </w:r>
          </w:p>
          <w:p w14:paraId="46C7AD1B" w14:textId="14BE9ACD" w:rsidR="005A1A29" w:rsidRPr="005A1A29" w:rsidRDefault="005A1A29" w:rsidP="005A1A29">
            <w:pPr>
              <w:numPr>
                <w:ilvl w:val="0"/>
                <w:numId w:val="2"/>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See HRPP Manual Section 10-1, Conflict of Interest, for more information</w:t>
            </w:r>
            <w:r w:rsidR="00D7511E">
              <w:rPr>
                <w:rFonts w:ascii="Arial" w:eastAsia="Times New Roman" w:hAnsi="Arial" w:cs="Arial"/>
                <w:szCs w:val="20"/>
              </w:rPr>
              <w:t>.</w:t>
            </w:r>
          </w:p>
        </w:tc>
      </w:tr>
      <w:tr w:rsidR="005A1A29" w:rsidRPr="005A1A29" w14:paraId="0EDA36AA" w14:textId="77777777" w:rsidTr="005A1A29">
        <w:trPr>
          <w:jc w:val="center"/>
        </w:trPr>
        <w:tc>
          <w:tcPr>
            <w:tcW w:w="114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58" w:type="dxa"/>
              <w:right w:w="58" w:type="dxa"/>
            </w:tcMar>
            <w:vAlign w:val="center"/>
          </w:tcPr>
          <w:p w14:paraId="363E4B44" w14:textId="6C2D4026" w:rsidR="005A1A29" w:rsidRPr="005A1A29" w:rsidRDefault="005A1A29" w:rsidP="005A1A29">
            <w:pPr>
              <w:tabs>
                <w:tab w:val="left" w:pos="900"/>
                <w:tab w:val="left" w:pos="1980"/>
                <w:tab w:val="left" w:pos="2340"/>
              </w:tabs>
              <w:spacing w:after="0" w:line="240" w:lineRule="auto"/>
              <w:rPr>
                <w:rFonts w:ascii="Arial" w:eastAsia="Times New Roman" w:hAnsi="Arial" w:cs="Arial"/>
                <w:b/>
                <w:szCs w:val="20"/>
              </w:rPr>
            </w:pPr>
            <w:r>
              <w:rPr>
                <w:rFonts w:ascii="Arial" w:eastAsia="Times New Roman" w:hAnsi="Arial" w:cs="Arial"/>
                <w:b/>
                <w:szCs w:val="20"/>
              </w:rPr>
              <w:t>Complete the Disclosure</w:t>
            </w:r>
          </w:p>
        </w:tc>
      </w:tr>
      <w:tr w:rsidR="005A1A29" w:rsidRPr="005A1A29" w14:paraId="0C575039" w14:textId="77777777" w:rsidTr="005A1A29">
        <w:trPr>
          <w:jc w:val="center"/>
        </w:trPr>
        <w:tc>
          <w:tcPr>
            <w:tcW w:w="6948" w:type="dxa"/>
            <w:tcBorders>
              <w:top w:val="single" w:sz="4" w:space="0" w:color="auto"/>
              <w:left w:val="single" w:sz="4" w:space="0" w:color="auto"/>
            </w:tcBorders>
            <w:shd w:val="clear" w:color="auto" w:fill="auto"/>
            <w:tcMar>
              <w:top w:w="58" w:type="dxa"/>
              <w:left w:w="58" w:type="dxa"/>
              <w:bottom w:w="58" w:type="dxa"/>
              <w:right w:w="58" w:type="dxa"/>
            </w:tcMar>
          </w:tcPr>
          <w:p w14:paraId="646FCBC2" w14:textId="0DCADB1B" w:rsidR="005A1A29" w:rsidRPr="005A1A29" w:rsidRDefault="005A1A29" w:rsidP="005A1A29">
            <w:pPr>
              <w:tabs>
                <w:tab w:val="left" w:pos="900"/>
                <w:tab w:val="left" w:pos="1980"/>
                <w:tab w:val="left" w:pos="2340"/>
              </w:tabs>
              <w:spacing w:after="0" w:line="240" w:lineRule="auto"/>
              <w:rPr>
                <w:rFonts w:ascii="Arial" w:eastAsia="Times New Roman" w:hAnsi="Arial" w:cs="Arial"/>
                <w:b/>
                <w:szCs w:val="20"/>
              </w:rPr>
            </w:pPr>
            <w:r w:rsidRPr="005A1A29">
              <w:rPr>
                <w:rFonts w:ascii="Arial" w:eastAsia="Times New Roman" w:hAnsi="Arial" w:cs="Arial"/>
                <w:b/>
                <w:szCs w:val="20"/>
              </w:rPr>
              <w:t xml:space="preserve">Name: </w:t>
            </w:r>
            <w:r>
              <w:rPr>
                <w:rFonts w:ascii="Arial" w:eastAsia="Times New Roman" w:hAnsi="Arial" w:cs="Arial"/>
                <w:b/>
                <w:szCs w:val="20"/>
              </w:rPr>
              <w:fldChar w:fldCharType="begin">
                <w:ffData>
                  <w:name w:val="Text1"/>
                  <w:enabled/>
                  <w:calcOnExit w:val="0"/>
                  <w:textInput/>
                </w:ffData>
              </w:fldChar>
            </w:r>
            <w:bookmarkStart w:id="0" w:name="Text1"/>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bookmarkStart w:id="1" w:name="_GoBack"/>
            <w:bookmarkEnd w:id="1"/>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0"/>
          </w:p>
        </w:tc>
        <w:tc>
          <w:tcPr>
            <w:tcW w:w="4538" w:type="dxa"/>
            <w:gridSpan w:val="2"/>
            <w:tcBorders>
              <w:top w:val="single" w:sz="4" w:space="0" w:color="auto"/>
              <w:right w:val="single" w:sz="4" w:space="0" w:color="auto"/>
            </w:tcBorders>
            <w:shd w:val="clear" w:color="auto" w:fill="auto"/>
            <w:tcMar>
              <w:top w:w="58" w:type="dxa"/>
              <w:left w:w="58" w:type="dxa"/>
              <w:bottom w:w="58" w:type="dxa"/>
              <w:right w:w="58" w:type="dxa"/>
            </w:tcMar>
          </w:tcPr>
          <w:p w14:paraId="2FE8AD91" w14:textId="52ED85C2" w:rsidR="005A1A29" w:rsidRPr="005A1A29" w:rsidRDefault="005A1A29" w:rsidP="005A1A29">
            <w:pPr>
              <w:tabs>
                <w:tab w:val="left" w:pos="900"/>
                <w:tab w:val="left" w:pos="1980"/>
                <w:tab w:val="left" w:pos="2340"/>
              </w:tabs>
              <w:spacing w:after="0" w:line="240" w:lineRule="auto"/>
              <w:rPr>
                <w:rFonts w:ascii="Arial" w:eastAsia="Times New Roman" w:hAnsi="Arial" w:cs="Arial"/>
                <w:b/>
                <w:szCs w:val="20"/>
              </w:rPr>
            </w:pPr>
            <w:r w:rsidRPr="005A1A29">
              <w:rPr>
                <w:rFonts w:ascii="Arial" w:eastAsia="Times New Roman" w:hAnsi="Arial" w:cs="Arial"/>
                <w:b/>
                <w:szCs w:val="20"/>
              </w:rPr>
              <w:t xml:space="preserve">Email: </w:t>
            </w:r>
            <w:r>
              <w:rPr>
                <w:rFonts w:ascii="Arial" w:eastAsia="Times New Roman" w:hAnsi="Arial" w:cs="Arial"/>
                <w:b/>
                <w:szCs w:val="20"/>
              </w:rPr>
              <w:fldChar w:fldCharType="begin">
                <w:ffData>
                  <w:name w:val="Text2"/>
                  <w:enabled/>
                  <w:calcOnExit w:val="0"/>
                  <w:textInput/>
                </w:ffData>
              </w:fldChar>
            </w:r>
            <w:bookmarkStart w:id="2" w:name="Text2"/>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2"/>
          </w:p>
        </w:tc>
      </w:tr>
      <w:tr w:rsidR="005A1A29" w:rsidRPr="005A1A29" w14:paraId="6E444243" w14:textId="77777777" w:rsidTr="005A1A29">
        <w:trPr>
          <w:jc w:val="center"/>
        </w:trPr>
        <w:tc>
          <w:tcPr>
            <w:tcW w:w="11486" w:type="dxa"/>
            <w:gridSpan w:val="3"/>
            <w:tcBorders>
              <w:left w:val="single" w:sz="4" w:space="0" w:color="auto"/>
              <w:right w:val="single" w:sz="4" w:space="0" w:color="auto"/>
            </w:tcBorders>
            <w:shd w:val="clear" w:color="auto" w:fill="auto"/>
            <w:tcMar>
              <w:top w:w="58" w:type="dxa"/>
              <w:left w:w="58" w:type="dxa"/>
              <w:bottom w:w="58" w:type="dxa"/>
              <w:right w:w="58" w:type="dxa"/>
            </w:tcMar>
          </w:tcPr>
          <w:p w14:paraId="0CAD4532" w14:textId="77777777" w:rsidR="005A1A29" w:rsidRPr="005A1A29" w:rsidRDefault="005A1A29" w:rsidP="005A1A29">
            <w:p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b/>
                <w:szCs w:val="20"/>
              </w:rPr>
              <w:t>Do you, or a member of your immediate family</w:t>
            </w:r>
            <w:r w:rsidRPr="005A1A29">
              <w:rPr>
                <w:rFonts w:ascii="Arial" w:eastAsia="Times New Roman" w:hAnsi="Arial" w:cs="Arial"/>
                <w:b/>
                <w:szCs w:val="20"/>
                <w:vertAlign w:val="superscript"/>
              </w:rPr>
              <w:t>1</w:t>
            </w:r>
            <w:r w:rsidRPr="005A1A29">
              <w:rPr>
                <w:rFonts w:ascii="Arial" w:eastAsia="Times New Roman" w:hAnsi="Arial" w:cs="Arial"/>
                <w:b/>
                <w:szCs w:val="20"/>
              </w:rPr>
              <w:t>, have a significant financial interest</w:t>
            </w:r>
            <w:r w:rsidRPr="005A1A29">
              <w:rPr>
                <w:rFonts w:ascii="Arial" w:eastAsia="Times New Roman" w:hAnsi="Arial" w:cs="Arial"/>
                <w:b/>
                <w:szCs w:val="20"/>
                <w:vertAlign w:val="superscript"/>
              </w:rPr>
              <w:t>2</w:t>
            </w:r>
            <w:r w:rsidRPr="005A1A29">
              <w:rPr>
                <w:rFonts w:ascii="Arial" w:eastAsia="Times New Roman" w:hAnsi="Arial" w:cs="Arial"/>
                <w:b/>
                <w:szCs w:val="20"/>
              </w:rPr>
              <w:t xml:space="preserve"> that relates to any of your institutional responsibilities? For purposes of this annual report, you must disclose for each entity in which you have the following types of interests if they currently exceed the following de minimis amounts combined per entity or exceeded the following de minimis amounts combined per entity sometime throughout the preceding 12 months:</w:t>
            </w:r>
          </w:p>
        </w:tc>
      </w:tr>
      <w:tr w:rsidR="005A1A29" w:rsidRPr="005A1A29" w14:paraId="10E2239C" w14:textId="77777777" w:rsidTr="005A1A29">
        <w:trPr>
          <w:jc w:val="center"/>
        </w:trPr>
        <w:tc>
          <w:tcPr>
            <w:tcW w:w="11486" w:type="dxa"/>
            <w:gridSpan w:val="3"/>
            <w:tcBorders>
              <w:left w:val="single" w:sz="4" w:space="0" w:color="auto"/>
              <w:right w:val="single" w:sz="4" w:space="0" w:color="auto"/>
            </w:tcBorders>
            <w:shd w:val="clear" w:color="auto" w:fill="auto"/>
            <w:tcMar>
              <w:top w:w="58" w:type="dxa"/>
              <w:left w:w="58" w:type="dxa"/>
              <w:bottom w:w="58" w:type="dxa"/>
              <w:right w:w="58" w:type="dxa"/>
            </w:tcMar>
          </w:tcPr>
          <w:p w14:paraId="4BAEFFE5" w14:textId="77777777" w:rsidR="005A1A29" w:rsidRPr="005A1A29" w:rsidRDefault="005A1A29" w:rsidP="005A1A29">
            <w:pPr>
              <w:numPr>
                <w:ilvl w:val="0"/>
                <w:numId w:val="19"/>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Income or receipt of payments of any kind exceeding $5,000 over the last calendar year from a single entity</w:t>
            </w:r>
          </w:p>
          <w:p w14:paraId="139BE244" w14:textId="77777777" w:rsidR="005A1A29" w:rsidRPr="005A1A29" w:rsidRDefault="005A1A29" w:rsidP="005A1A29">
            <w:pPr>
              <w:numPr>
                <w:ilvl w:val="0"/>
                <w:numId w:val="19"/>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Ownership interests in a single outside entity of greater than 1% or of an amount exceeding $5,000</w:t>
            </w:r>
          </w:p>
          <w:p w14:paraId="5E43F7A9" w14:textId="77777777" w:rsidR="005A1A29" w:rsidRPr="005A1A29" w:rsidRDefault="005A1A29" w:rsidP="005A1A29">
            <w:pPr>
              <w:numPr>
                <w:ilvl w:val="0"/>
                <w:numId w:val="19"/>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Serving as a trustee for a trust or estate, or having a beneficial interest in a trust or estate whose value exceeds $5,000</w:t>
            </w:r>
          </w:p>
          <w:p w14:paraId="7080E7A2" w14:textId="77777777" w:rsidR="005A1A29" w:rsidRPr="005A1A29" w:rsidRDefault="005A1A29" w:rsidP="005A1A29">
            <w:pPr>
              <w:numPr>
                <w:ilvl w:val="0"/>
                <w:numId w:val="19"/>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Indebtedness to or from a single entity in an amount exceeding $5,000</w:t>
            </w:r>
          </w:p>
          <w:p w14:paraId="1C431881" w14:textId="77777777" w:rsidR="005A1A29" w:rsidRPr="005A1A29" w:rsidRDefault="005A1A29" w:rsidP="005A1A29">
            <w:pPr>
              <w:numPr>
                <w:ilvl w:val="0"/>
                <w:numId w:val="19"/>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Intellectual property rights with an established fair market value exceeding $5,000 or which generate income of any value from other than MSU (including royalties from other domestic universities)</w:t>
            </w:r>
          </w:p>
          <w:p w14:paraId="550FE102" w14:textId="77777777" w:rsidR="005A1A29" w:rsidRPr="005A1A29" w:rsidRDefault="005A1A29" w:rsidP="005A1A29">
            <w:pPr>
              <w:numPr>
                <w:ilvl w:val="0"/>
                <w:numId w:val="19"/>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Unvalued stock options or other options for ownership in a privately held company of any value</w:t>
            </w:r>
          </w:p>
          <w:p w14:paraId="5D37E2E4" w14:textId="77777777" w:rsidR="005A1A29" w:rsidRPr="005A1A29" w:rsidRDefault="005A1A29" w:rsidP="005A1A29">
            <w:pPr>
              <w:numPr>
                <w:ilvl w:val="0"/>
                <w:numId w:val="19"/>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Paid or unpaid service on a governing or advisory board, or in a fiduciary or managerial role, for, or as a general partner of, an entity</w:t>
            </w:r>
          </w:p>
          <w:p w14:paraId="44082483" w14:textId="77777777" w:rsidR="005A1A29" w:rsidRPr="005A1A29" w:rsidRDefault="005A1A29" w:rsidP="005A1A29">
            <w:pPr>
              <w:numPr>
                <w:ilvl w:val="0"/>
                <w:numId w:val="19"/>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Receipt of gifts, goods, property, or services, like transportation, resort or hotel accommodations, or other recreational or personal amenities</w:t>
            </w:r>
          </w:p>
          <w:p w14:paraId="076D8DB6" w14:textId="77777777" w:rsidR="005A1A29" w:rsidRPr="005A1A29" w:rsidRDefault="005A1A29" w:rsidP="005A1A29">
            <w:pPr>
              <w:numPr>
                <w:ilvl w:val="0"/>
                <w:numId w:val="19"/>
              </w:num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Other opportunity for tangible, personal benefit.</w:t>
            </w:r>
          </w:p>
        </w:tc>
      </w:tr>
      <w:tr w:rsidR="005A1A29" w:rsidRPr="005A1A29" w14:paraId="475A63DE" w14:textId="77777777" w:rsidTr="005A1A29">
        <w:trPr>
          <w:jc w:val="center"/>
        </w:trPr>
        <w:tc>
          <w:tcPr>
            <w:tcW w:w="11486" w:type="dxa"/>
            <w:gridSpan w:val="3"/>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E7CDCC1" w14:textId="77777777" w:rsidR="005A1A29" w:rsidRPr="005A1A29" w:rsidRDefault="005A1A29" w:rsidP="005A1A29">
            <w:p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b/>
                <w:bCs/>
                <w:iCs/>
                <w:szCs w:val="20"/>
                <w:vertAlign w:val="superscript"/>
              </w:rPr>
              <w:t xml:space="preserve">1 </w:t>
            </w:r>
            <w:r w:rsidRPr="005A1A29">
              <w:rPr>
                <w:rFonts w:ascii="Arial" w:eastAsia="Times New Roman" w:hAnsi="Arial" w:cs="Arial"/>
                <w:szCs w:val="20"/>
              </w:rPr>
              <w:t>Immediate family is defined as a spouse or domestic partner, dependent children, and any other dependents who reside with you. This will usually be a smaller group of people than your relatives.</w:t>
            </w:r>
          </w:p>
          <w:p w14:paraId="272DC416" w14:textId="77777777" w:rsidR="005A1A29" w:rsidRPr="005A1A29" w:rsidRDefault="005A1A29" w:rsidP="005A1A29">
            <w:pPr>
              <w:tabs>
                <w:tab w:val="left" w:pos="900"/>
                <w:tab w:val="left" w:pos="1980"/>
                <w:tab w:val="left" w:pos="2340"/>
              </w:tabs>
              <w:spacing w:after="0" w:line="240" w:lineRule="auto"/>
              <w:rPr>
                <w:rFonts w:ascii="Arial" w:eastAsia="Times New Roman" w:hAnsi="Arial" w:cs="Arial"/>
                <w:b/>
                <w:bCs/>
                <w:szCs w:val="20"/>
              </w:rPr>
            </w:pPr>
            <w:r w:rsidRPr="005A1A29">
              <w:rPr>
                <w:rFonts w:ascii="Arial" w:eastAsia="Times New Roman" w:hAnsi="Arial" w:cs="Arial"/>
                <w:b/>
                <w:bCs/>
                <w:szCs w:val="20"/>
                <w:vertAlign w:val="superscript"/>
              </w:rPr>
              <w:t>2</w:t>
            </w:r>
            <w:r w:rsidRPr="005A1A29">
              <w:rPr>
                <w:rFonts w:ascii="Arial" w:eastAsia="Times New Roman" w:hAnsi="Arial" w:cs="Arial"/>
                <w:b/>
                <w:bCs/>
                <w:szCs w:val="20"/>
              </w:rPr>
              <w:t xml:space="preserve"> The following financial interests are excluded from consideration and do not need to be reported</w:t>
            </w:r>
          </w:p>
          <w:p w14:paraId="21C85005" w14:textId="77777777" w:rsidR="005A1A29" w:rsidRPr="005A1A29" w:rsidRDefault="005A1A29" w:rsidP="005A1A29">
            <w:pPr>
              <w:numPr>
                <w:ilvl w:val="0"/>
                <w:numId w:val="17"/>
              </w:numPr>
              <w:tabs>
                <w:tab w:val="left" w:pos="900"/>
                <w:tab w:val="left" w:pos="1980"/>
                <w:tab w:val="left" w:pos="2340"/>
              </w:tabs>
              <w:spacing w:after="0" w:line="240" w:lineRule="auto"/>
              <w:rPr>
                <w:rFonts w:ascii="Arial" w:eastAsia="Times New Roman" w:hAnsi="Arial" w:cs="Arial"/>
                <w:bCs/>
                <w:iCs/>
                <w:szCs w:val="20"/>
              </w:rPr>
            </w:pPr>
            <w:r w:rsidRPr="005A1A29">
              <w:rPr>
                <w:rFonts w:ascii="Arial" w:eastAsia="Times New Roman" w:hAnsi="Arial" w:cs="Arial"/>
                <w:szCs w:val="20"/>
              </w:rPr>
              <w:t>MSU salary,  remuneration by MSU, or other payments at MSU’s behest (including from an MSU-approved practice plan);</w:t>
            </w:r>
          </w:p>
          <w:p w14:paraId="1CB282FF" w14:textId="77777777" w:rsidR="005A1A29" w:rsidRPr="005A1A29" w:rsidRDefault="005A1A29" w:rsidP="005A1A29">
            <w:pPr>
              <w:numPr>
                <w:ilvl w:val="0"/>
                <w:numId w:val="17"/>
              </w:numPr>
              <w:tabs>
                <w:tab w:val="left" w:pos="900"/>
                <w:tab w:val="left" w:pos="1980"/>
                <w:tab w:val="left" w:pos="2340"/>
              </w:tabs>
              <w:spacing w:after="0" w:line="240" w:lineRule="auto"/>
              <w:rPr>
                <w:rFonts w:ascii="Arial" w:eastAsia="Times New Roman" w:hAnsi="Arial" w:cs="Arial"/>
                <w:bCs/>
                <w:iCs/>
                <w:szCs w:val="20"/>
              </w:rPr>
            </w:pPr>
            <w:r w:rsidRPr="005A1A29">
              <w:rPr>
                <w:rFonts w:ascii="Arial" w:eastAsia="Times New Roman" w:hAnsi="Arial" w:cs="Arial"/>
                <w:szCs w:val="20"/>
              </w:rPr>
              <w:t>Income from seminars, lectures, teaching engagements, or service on advisory committees or review panels paid by:</w:t>
            </w:r>
          </w:p>
          <w:p w14:paraId="07582670" w14:textId="77777777" w:rsidR="005A1A29" w:rsidRPr="005A1A29" w:rsidRDefault="005A1A29" w:rsidP="005A1A29">
            <w:pPr>
              <w:numPr>
                <w:ilvl w:val="1"/>
                <w:numId w:val="17"/>
              </w:numPr>
              <w:tabs>
                <w:tab w:val="left" w:pos="900"/>
                <w:tab w:val="left" w:pos="1980"/>
                <w:tab w:val="left" w:pos="2340"/>
              </w:tabs>
              <w:spacing w:after="0" w:line="240" w:lineRule="auto"/>
              <w:rPr>
                <w:rFonts w:ascii="Arial" w:eastAsia="Times New Roman" w:hAnsi="Arial" w:cs="Arial"/>
                <w:bCs/>
                <w:iCs/>
                <w:szCs w:val="20"/>
              </w:rPr>
            </w:pPr>
            <w:r w:rsidRPr="005A1A29">
              <w:rPr>
                <w:rFonts w:ascii="Arial" w:eastAsia="Times New Roman" w:hAnsi="Arial" w:cs="Arial"/>
                <w:bCs/>
                <w:iCs/>
                <w:szCs w:val="20"/>
              </w:rPr>
              <w:t>Federal, state, or local U.S. government agencies;</w:t>
            </w:r>
          </w:p>
          <w:p w14:paraId="5BC75A32" w14:textId="77777777" w:rsidR="005A1A29" w:rsidRPr="005A1A29" w:rsidRDefault="005A1A29" w:rsidP="005A1A29">
            <w:pPr>
              <w:numPr>
                <w:ilvl w:val="1"/>
                <w:numId w:val="17"/>
              </w:numPr>
              <w:tabs>
                <w:tab w:val="left" w:pos="900"/>
                <w:tab w:val="left" w:pos="1980"/>
                <w:tab w:val="left" w:pos="2340"/>
              </w:tabs>
              <w:spacing w:after="0" w:line="240" w:lineRule="auto"/>
              <w:rPr>
                <w:rFonts w:ascii="Arial" w:eastAsia="Times New Roman" w:hAnsi="Arial" w:cs="Arial"/>
                <w:bCs/>
                <w:iCs/>
                <w:szCs w:val="20"/>
              </w:rPr>
            </w:pPr>
            <w:r w:rsidRPr="005A1A29">
              <w:rPr>
                <w:rFonts w:ascii="Arial" w:eastAsia="Times New Roman" w:hAnsi="Arial" w:cs="Arial"/>
                <w:bCs/>
                <w:iCs/>
                <w:szCs w:val="20"/>
              </w:rPr>
              <w:t>U.S. institutions of higher education;</w:t>
            </w:r>
          </w:p>
          <w:p w14:paraId="09DC2342" w14:textId="77777777" w:rsidR="005A1A29" w:rsidRPr="005A1A29" w:rsidRDefault="005A1A29" w:rsidP="005A1A29">
            <w:pPr>
              <w:numPr>
                <w:ilvl w:val="1"/>
                <w:numId w:val="17"/>
              </w:numPr>
              <w:tabs>
                <w:tab w:val="left" w:pos="900"/>
                <w:tab w:val="left" w:pos="1980"/>
                <w:tab w:val="left" w:pos="2340"/>
              </w:tabs>
              <w:spacing w:after="0" w:line="240" w:lineRule="auto"/>
              <w:rPr>
                <w:rFonts w:ascii="Arial" w:eastAsia="Times New Roman" w:hAnsi="Arial" w:cs="Arial"/>
                <w:bCs/>
                <w:iCs/>
                <w:szCs w:val="20"/>
              </w:rPr>
            </w:pPr>
            <w:r w:rsidRPr="005A1A29">
              <w:rPr>
                <w:rFonts w:ascii="Arial" w:eastAsia="Times New Roman" w:hAnsi="Arial" w:cs="Arial"/>
                <w:bCs/>
                <w:iCs/>
                <w:szCs w:val="20"/>
              </w:rPr>
              <w:t xml:space="preserve">U.S. academic teaching hospitals and medical centers; </w:t>
            </w:r>
          </w:p>
          <w:p w14:paraId="5D414E73" w14:textId="77777777" w:rsidR="005A1A29" w:rsidRPr="005A1A29" w:rsidRDefault="005A1A29" w:rsidP="005A1A29">
            <w:pPr>
              <w:numPr>
                <w:ilvl w:val="1"/>
                <w:numId w:val="17"/>
              </w:numPr>
              <w:tabs>
                <w:tab w:val="left" w:pos="900"/>
                <w:tab w:val="left" w:pos="1980"/>
                <w:tab w:val="left" w:pos="2340"/>
              </w:tabs>
              <w:spacing w:after="0" w:line="240" w:lineRule="auto"/>
              <w:rPr>
                <w:rFonts w:ascii="Arial" w:eastAsia="Times New Roman" w:hAnsi="Arial" w:cs="Arial"/>
                <w:bCs/>
                <w:iCs/>
                <w:szCs w:val="20"/>
              </w:rPr>
            </w:pPr>
            <w:r w:rsidRPr="005A1A29">
              <w:rPr>
                <w:rFonts w:ascii="Arial" w:eastAsia="Times New Roman" w:hAnsi="Arial" w:cs="Arial"/>
                <w:bCs/>
                <w:iCs/>
                <w:szCs w:val="20"/>
              </w:rPr>
              <w:t>U.S. research institutes affiliated with an institution of higher education;</w:t>
            </w:r>
          </w:p>
          <w:p w14:paraId="2D6B89D0" w14:textId="77777777" w:rsidR="005A1A29" w:rsidRPr="005A1A29" w:rsidRDefault="005A1A29" w:rsidP="005A1A29">
            <w:pPr>
              <w:numPr>
                <w:ilvl w:val="0"/>
                <w:numId w:val="17"/>
              </w:numPr>
              <w:tabs>
                <w:tab w:val="left" w:pos="900"/>
                <w:tab w:val="left" w:pos="1980"/>
                <w:tab w:val="left" w:pos="2340"/>
              </w:tabs>
              <w:spacing w:after="0" w:line="240" w:lineRule="auto"/>
              <w:rPr>
                <w:rFonts w:ascii="Arial" w:eastAsia="Times New Roman" w:hAnsi="Arial" w:cs="Arial"/>
                <w:bCs/>
                <w:iCs/>
                <w:szCs w:val="20"/>
              </w:rPr>
            </w:pPr>
            <w:r w:rsidRPr="005A1A29">
              <w:rPr>
                <w:rFonts w:ascii="Arial" w:eastAsia="Times New Roman" w:hAnsi="Arial" w:cs="Arial"/>
                <w:szCs w:val="20"/>
              </w:rPr>
              <w:t>Financial interest arising solely by means of investment in a mutual, pension, or other institutional investment fund over whose management and investments neither the individual nor any immediate family member has control;</w:t>
            </w:r>
          </w:p>
          <w:p w14:paraId="1192C9F5" w14:textId="77777777" w:rsidR="005A1A29" w:rsidRPr="005A1A29" w:rsidRDefault="005A1A29" w:rsidP="005A1A29">
            <w:pPr>
              <w:numPr>
                <w:ilvl w:val="0"/>
                <w:numId w:val="17"/>
              </w:numPr>
              <w:tabs>
                <w:tab w:val="left" w:pos="900"/>
                <w:tab w:val="left" w:pos="1980"/>
                <w:tab w:val="left" w:pos="2340"/>
              </w:tabs>
              <w:spacing w:after="0" w:line="240" w:lineRule="auto"/>
              <w:rPr>
                <w:rFonts w:ascii="Arial" w:eastAsia="Times New Roman" w:hAnsi="Arial" w:cs="Arial"/>
                <w:bCs/>
                <w:iCs/>
                <w:szCs w:val="20"/>
              </w:rPr>
            </w:pPr>
            <w:r w:rsidRPr="005A1A29">
              <w:rPr>
                <w:rFonts w:ascii="Arial" w:eastAsia="Times New Roman" w:hAnsi="Arial" w:cs="Arial"/>
                <w:szCs w:val="20"/>
              </w:rPr>
              <w:t>Indebtedness from a bank, credit union, or other commercial lender.</w:t>
            </w:r>
          </w:p>
        </w:tc>
      </w:tr>
      <w:tr w:rsidR="005A1A29" w:rsidRPr="005A1A29" w14:paraId="6F46C665" w14:textId="77777777" w:rsidTr="005A1A29">
        <w:trPr>
          <w:jc w:val="center"/>
        </w:trPr>
        <w:tc>
          <w:tcPr>
            <w:tcW w:w="11486" w:type="dxa"/>
            <w:gridSpan w:val="3"/>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71B60766" w14:textId="77777777" w:rsidR="005A1A29" w:rsidRPr="005A1A29" w:rsidRDefault="005A1A29" w:rsidP="005A1A29">
            <w:pPr>
              <w:tabs>
                <w:tab w:val="left" w:pos="900"/>
                <w:tab w:val="left" w:pos="1980"/>
                <w:tab w:val="left" w:pos="2340"/>
              </w:tabs>
              <w:spacing w:after="0" w:line="240" w:lineRule="auto"/>
              <w:rPr>
                <w:rFonts w:ascii="Arial" w:eastAsia="Times New Roman" w:hAnsi="Arial" w:cs="Arial"/>
                <w:b/>
                <w:szCs w:val="20"/>
              </w:rPr>
            </w:pPr>
            <w:r w:rsidRPr="005A1A29">
              <w:rPr>
                <w:rFonts w:ascii="Arial" w:eastAsia="Times New Roman" w:hAnsi="Arial" w:cs="Arial"/>
                <w:b/>
                <w:szCs w:val="20"/>
              </w:rPr>
              <w:t>Please check either NO or YES:</w:t>
            </w:r>
          </w:p>
        </w:tc>
      </w:tr>
      <w:tr w:rsidR="005A1A29" w:rsidRPr="005A1A29" w14:paraId="758728BC" w14:textId="77777777" w:rsidTr="005A1A29">
        <w:trPr>
          <w:jc w:val="center"/>
        </w:trPr>
        <w:tc>
          <w:tcPr>
            <w:tcW w:w="11486" w:type="dxa"/>
            <w:gridSpan w:val="3"/>
            <w:tcBorders>
              <w:left w:val="single" w:sz="4" w:space="0" w:color="auto"/>
              <w:right w:val="single" w:sz="4" w:space="0" w:color="auto"/>
            </w:tcBorders>
            <w:shd w:val="clear" w:color="auto" w:fill="auto"/>
            <w:tcMar>
              <w:top w:w="58" w:type="dxa"/>
              <w:left w:w="58" w:type="dxa"/>
              <w:bottom w:w="58" w:type="dxa"/>
              <w:right w:w="58" w:type="dxa"/>
            </w:tcMar>
          </w:tcPr>
          <w:p w14:paraId="0935F1BA" w14:textId="77777777" w:rsidR="005A1A29" w:rsidRPr="005A1A29" w:rsidRDefault="005A1A29" w:rsidP="005A1A29">
            <w:pPr>
              <w:tabs>
                <w:tab w:val="left" w:pos="900"/>
                <w:tab w:val="left" w:pos="1980"/>
                <w:tab w:val="left" w:pos="2340"/>
              </w:tabs>
              <w:spacing w:after="0" w:line="240" w:lineRule="auto"/>
              <w:rPr>
                <w:rFonts w:ascii="Arial" w:eastAsia="Times New Roman" w:hAnsi="Arial" w:cs="Arial"/>
                <w:b/>
                <w:szCs w:val="20"/>
              </w:rPr>
            </w:pPr>
            <w:r w:rsidRPr="005A1A29">
              <w:rPr>
                <w:rFonts w:ascii="Arial" w:eastAsia="Times New Roman" w:hAnsi="Arial" w:cs="Arial"/>
                <w:b/>
                <w:szCs w:val="20"/>
              </w:rPr>
              <w:fldChar w:fldCharType="begin">
                <w:ffData>
                  <w:name w:val="Check1"/>
                  <w:enabled/>
                  <w:calcOnExit w:val="0"/>
                  <w:checkBox>
                    <w:sizeAuto/>
                    <w:default w:val="0"/>
                  </w:checkBox>
                </w:ffData>
              </w:fldChar>
            </w:r>
            <w:bookmarkStart w:id="3" w:name="Check1"/>
            <w:r w:rsidRPr="005A1A29">
              <w:rPr>
                <w:rFonts w:ascii="Arial" w:eastAsia="Times New Roman" w:hAnsi="Arial" w:cs="Arial"/>
                <w:b/>
                <w:szCs w:val="20"/>
              </w:rPr>
              <w:instrText xml:space="preserve"> FORMCHECKBOX </w:instrText>
            </w:r>
            <w:r w:rsidR="00B3141A">
              <w:rPr>
                <w:rFonts w:ascii="Arial" w:eastAsia="Times New Roman" w:hAnsi="Arial" w:cs="Arial"/>
                <w:b/>
                <w:szCs w:val="20"/>
              </w:rPr>
            </w:r>
            <w:r w:rsidR="00B3141A">
              <w:rPr>
                <w:rFonts w:ascii="Arial" w:eastAsia="Times New Roman" w:hAnsi="Arial" w:cs="Arial"/>
                <w:b/>
                <w:szCs w:val="20"/>
              </w:rPr>
              <w:fldChar w:fldCharType="separate"/>
            </w:r>
            <w:r w:rsidRPr="005A1A29">
              <w:rPr>
                <w:rFonts w:ascii="Arial" w:eastAsia="Times New Roman" w:hAnsi="Arial" w:cs="Arial"/>
                <w:szCs w:val="20"/>
              </w:rPr>
              <w:fldChar w:fldCharType="end"/>
            </w:r>
            <w:bookmarkEnd w:id="3"/>
            <w:r w:rsidRPr="005A1A29">
              <w:rPr>
                <w:rFonts w:ascii="Arial" w:eastAsia="Times New Roman" w:hAnsi="Arial" w:cs="Arial"/>
                <w:b/>
                <w:szCs w:val="20"/>
              </w:rPr>
              <w:t xml:space="preserve"> No, I have NO significant financial interests to disclose.</w:t>
            </w:r>
          </w:p>
        </w:tc>
      </w:tr>
      <w:tr w:rsidR="005A1A29" w:rsidRPr="005A1A29" w14:paraId="7C718DC2" w14:textId="77777777" w:rsidTr="005A1A29">
        <w:trPr>
          <w:jc w:val="center"/>
        </w:trPr>
        <w:tc>
          <w:tcPr>
            <w:tcW w:w="11486" w:type="dxa"/>
            <w:gridSpan w:val="3"/>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D32AF07" w14:textId="77777777" w:rsidR="005A1A29" w:rsidRPr="005A1A29" w:rsidRDefault="005A1A29" w:rsidP="005A1A29">
            <w:pPr>
              <w:tabs>
                <w:tab w:val="left" w:pos="900"/>
                <w:tab w:val="left" w:pos="1980"/>
                <w:tab w:val="left" w:pos="2340"/>
              </w:tabs>
              <w:spacing w:after="0" w:line="240" w:lineRule="auto"/>
              <w:rPr>
                <w:rFonts w:ascii="Arial" w:eastAsia="Times New Roman" w:hAnsi="Arial" w:cs="Arial"/>
                <w:b/>
                <w:szCs w:val="20"/>
              </w:rPr>
            </w:pPr>
            <w:r w:rsidRPr="005A1A29">
              <w:rPr>
                <w:rFonts w:ascii="Arial" w:eastAsia="Times New Roman" w:hAnsi="Arial" w:cs="Arial"/>
                <w:b/>
                <w:szCs w:val="20"/>
              </w:rPr>
              <w:lastRenderedPageBreak/>
              <w:fldChar w:fldCharType="begin">
                <w:ffData>
                  <w:name w:val="Check2"/>
                  <w:enabled/>
                  <w:calcOnExit w:val="0"/>
                  <w:checkBox>
                    <w:sizeAuto/>
                    <w:default w:val="0"/>
                  </w:checkBox>
                </w:ffData>
              </w:fldChar>
            </w:r>
            <w:bookmarkStart w:id="4" w:name="Check2"/>
            <w:r w:rsidRPr="005A1A29">
              <w:rPr>
                <w:rFonts w:ascii="Arial" w:eastAsia="Times New Roman" w:hAnsi="Arial" w:cs="Arial"/>
                <w:b/>
                <w:szCs w:val="20"/>
              </w:rPr>
              <w:instrText xml:space="preserve"> FORMCHECKBOX </w:instrText>
            </w:r>
            <w:r w:rsidR="00B3141A">
              <w:rPr>
                <w:rFonts w:ascii="Arial" w:eastAsia="Times New Roman" w:hAnsi="Arial" w:cs="Arial"/>
                <w:b/>
                <w:szCs w:val="20"/>
              </w:rPr>
            </w:r>
            <w:r w:rsidR="00B3141A">
              <w:rPr>
                <w:rFonts w:ascii="Arial" w:eastAsia="Times New Roman" w:hAnsi="Arial" w:cs="Arial"/>
                <w:b/>
                <w:szCs w:val="20"/>
              </w:rPr>
              <w:fldChar w:fldCharType="separate"/>
            </w:r>
            <w:r w:rsidRPr="005A1A29">
              <w:rPr>
                <w:rFonts w:ascii="Arial" w:eastAsia="Times New Roman" w:hAnsi="Arial" w:cs="Arial"/>
                <w:szCs w:val="20"/>
              </w:rPr>
              <w:fldChar w:fldCharType="end"/>
            </w:r>
            <w:bookmarkEnd w:id="4"/>
            <w:r w:rsidRPr="005A1A29">
              <w:rPr>
                <w:rFonts w:ascii="Arial" w:eastAsia="Times New Roman" w:hAnsi="Arial" w:cs="Arial"/>
                <w:b/>
                <w:szCs w:val="20"/>
              </w:rPr>
              <w:t xml:space="preserve"> Yes, I have significant financial interests to disclose. If yes, you will be contacted for the disclosure process.</w:t>
            </w:r>
          </w:p>
        </w:tc>
      </w:tr>
      <w:tr w:rsidR="005A1A29" w:rsidRPr="005A1A29" w14:paraId="7678B73A" w14:textId="77777777" w:rsidTr="005A1A29">
        <w:trPr>
          <w:jc w:val="center"/>
        </w:trPr>
        <w:tc>
          <w:tcPr>
            <w:tcW w:w="1148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2B585319" w14:textId="4CA83291" w:rsidR="005A1A29" w:rsidRPr="005A1A29" w:rsidRDefault="005A1A29" w:rsidP="005A1A29">
            <w:pPr>
              <w:tabs>
                <w:tab w:val="left" w:pos="900"/>
                <w:tab w:val="left" w:pos="1980"/>
                <w:tab w:val="left" w:pos="2340"/>
              </w:tabs>
              <w:spacing w:after="0" w:line="240" w:lineRule="auto"/>
              <w:rPr>
                <w:rFonts w:ascii="Arial" w:eastAsia="Times New Roman" w:hAnsi="Arial" w:cs="Arial"/>
                <w:szCs w:val="20"/>
              </w:rPr>
            </w:pPr>
            <w:r w:rsidRPr="005A1A29">
              <w:rPr>
                <w:rFonts w:ascii="Arial" w:eastAsia="Times New Roman" w:hAnsi="Arial" w:cs="Arial"/>
                <w:szCs w:val="20"/>
              </w:rPr>
              <w:t xml:space="preserve">I understand that it is my responsibility to </w:t>
            </w:r>
            <w:r>
              <w:rPr>
                <w:rFonts w:ascii="Arial" w:eastAsia="Times New Roman" w:hAnsi="Arial" w:cs="Arial"/>
                <w:szCs w:val="20"/>
              </w:rPr>
              <w:t xml:space="preserve">submit </w:t>
            </w:r>
            <w:r w:rsidRPr="005A1A29">
              <w:rPr>
                <w:rFonts w:ascii="Arial" w:eastAsia="Times New Roman" w:hAnsi="Arial" w:cs="Arial"/>
                <w:szCs w:val="20"/>
              </w:rPr>
              <w:t>an updated COI disclosure form to</w:t>
            </w:r>
            <w:r>
              <w:rPr>
                <w:rFonts w:ascii="Arial" w:eastAsia="Times New Roman" w:hAnsi="Arial" w:cs="Arial"/>
                <w:szCs w:val="20"/>
              </w:rPr>
              <w:t xml:space="preserve"> the MSU HRPP through a Reportable New Information Submission </w:t>
            </w:r>
            <w:r w:rsidRPr="005A1A29">
              <w:rPr>
                <w:rFonts w:ascii="Arial" w:eastAsia="Times New Roman" w:hAnsi="Arial" w:cs="Arial"/>
                <w:szCs w:val="20"/>
              </w:rPr>
              <w:t>within thirty days of acquiring any new significant financial interest related to my responsibilities on any human research project or having the details/relationships with disclosed entities change. I certify that this report of my current personal SFIs Is complete and accurate to the best of my knowledge.</w:t>
            </w:r>
          </w:p>
        </w:tc>
      </w:tr>
      <w:tr w:rsidR="005A1A29" w:rsidRPr="005A1A29" w14:paraId="3D6EC36E" w14:textId="77777777" w:rsidTr="005A1A29">
        <w:trPr>
          <w:jc w:val="center"/>
        </w:trPr>
        <w:tc>
          <w:tcPr>
            <w:tcW w:w="73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01A2169" w14:textId="407158B1" w:rsidR="005A1A29" w:rsidRPr="005A1A29" w:rsidRDefault="005A1A29" w:rsidP="005A1A29">
            <w:pPr>
              <w:tabs>
                <w:tab w:val="left" w:pos="900"/>
                <w:tab w:val="left" w:pos="1980"/>
                <w:tab w:val="left" w:pos="2340"/>
              </w:tabs>
              <w:spacing w:after="0" w:line="240" w:lineRule="auto"/>
              <w:rPr>
                <w:rFonts w:ascii="Arial" w:eastAsia="Times New Roman" w:hAnsi="Arial" w:cs="Arial"/>
                <w:b/>
                <w:szCs w:val="20"/>
              </w:rPr>
            </w:pPr>
            <w:r w:rsidRPr="005A1A29">
              <w:rPr>
                <w:rFonts w:ascii="Arial" w:eastAsia="Times New Roman" w:hAnsi="Arial" w:cs="Arial"/>
                <w:b/>
                <w:szCs w:val="20"/>
              </w:rPr>
              <w:t xml:space="preserve">Signature:  </w:t>
            </w:r>
            <w:r>
              <w:rPr>
                <w:rFonts w:ascii="Arial" w:eastAsia="Times New Roman" w:hAnsi="Arial" w:cs="Arial"/>
                <w:b/>
                <w:szCs w:val="20"/>
              </w:rPr>
              <w:fldChar w:fldCharType="begin">
                <w:ffData>
                  <w:name w:val="Text3"/>
                  <w:enabled/>
                  <w:calcOnExit w:val="0"/>
                  <w:textInput/>
                </w:ffData>
              </w:fldChar>
            </w:r>
            <w:bookmarkStart w:id="5" w:name="Text3"/>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5"/>
          </w:p>
        </w:tc>
        <w:tc>
          <w:tcPr>
            <w:tcW w:w="41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5807E01" w14:textId="5DC00296" w:rsidR="005A1A29" w:rsidRPr="005A1A29" w:rsidRDefault="005A1A29" w:rsidP="005A1A29">
            <w:pPr>
              <w:tabs>
                <w:tab w:val="left" w:pos="900"/>
                <w:tab w:val="left" w:pos="1980"/>
                <w:tab w:val="left" w:pos="2340"/>
              </w:tabs>
              <w:spacing w:after="0" w:line="240" w:lineRule="auto"/>
              <w:rPr>
                <w:rFonts w:ascii="Arial" w:eastAsia="Times New Roman" w:hAnsi="Arial" w:cs="Arial"/>
                <w:b/>
                <w:szCs w:val="20"/>
              </w:rPr>
            </w:pPr>
            <w:r w:rsidRPr="005A1A29">
              <w:rPr>
                <w:rFonts w:ascii="Arial" w:eastAsia="Times New Roman" w:hAnsi="Arial" w:cs="Arial"/>
                <w:b/>
                <w:szCs w:val="20"/>
              </w:rPr>
              <w:t xml:space="preserve">Date: </w:t>
            </w:r>
            <w:r>
              <w:rPr>
                <w:rFonts w:ascii="Arial" w:eastAsia="Times New Roman" w:hAnsi="Arial" w:cs="Arial"/>
                <w:b/>
                <w:szCs w:val="20"/>
              </w:rPr>
              <w:fldChar w:fldCharType="begin">
                <w:ffData>
                  <w:name w:val="Text4"/>
                  <w:enabled/>
                  <w:calcOnExit w:val="0"/>
                  <w:textInput/>
                </w:ffData>
              </w:fldChar>
            </w:r>
            <w:bookmarkStart w:id="6" w:name="Text4"/>
            <w:r>
              <w:rPr>
                <w:rFonts w:ascii="Arial" w:eastAsia="Times New Roman" w:hAnsi="Arial" w:cs="Arial"/>
                <w:b/>
                <w:szCs w:val="20"/>
              </w:rPr>
              <w:instrText xml:space="preserve"> FORMTEXT </w:instrText>
            </w:r>
            <w:r>
              <w:rPr>
                <w:rFonts w:ascii="Arial" w:eastAsia="Times New Roman" w:hAnsi="Arial" w:cs="Arial"/>
                <w:b/>
                <w:szCs w:val="20"/>
              </w:rPr>
            </w:r>
            <w:r>
              <w:rPr>
                <w:rFonts w:ascii="Arial" w:eastAsia="Times New Roman" w:hAnsi="Arial" w:cs="Arial"/>
                <w:b/>
                <w:szCs w:val="20"/>
              </w:rPr>
              <w:fldChar w:fldCharType="separate"/>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noProof/>
                <w:szCs w:val="20"/>
              </w:rPr>
              <w:t> </w:t>
            </w:r>
            <w:r>
              <w:rPr>
                <w:rFonts w:ascii="Arial" w:eastAsia="Times New Roman" w:hAnsi="Arial" w:cs="Arial"/>
                <w:b/>
                <w:szCs w:val="20"/>
              </w:rPr>
              <w:fldChar w:fldCharType="end"/>
            </w:r>
            <w:bookmarkEnd w:id="6"/>
          </w:p>
        </w:tc>
      </w:tr>
    </w:tbl>
    <w:p w14:paraId="56D753B7" w14:textId="35F5FE05" w:rsidR="00AD2A75" w:rsidRPr="00C56508" w:rsidRDefault="00AD2A75" w:rsidP="00AD2A75">
      <w:pPr>
        <w:tabs>
          <w:tab w:val="left" w:pos="900"/>
          <w:tab w:val="left" w:pos="1980"/>
          <w:tab w:val="left" w:pos="2340"/>
        </w:tabs>
        <w:spacing w:after="0" w:line="240" w:lineRule="auto"/>
        <w:rPr>
          <w:rFonts w:ascii="Arial" w:eastAsia="Times New Roman" w:hAnsi="Arial" w:cs="Arial"/>
          <w:szCs w:val="20"/>
        </w:rPr>
      </w:pPr>
    </w:p>
    <w:p w14:paraId="1DB37EC8" w14:textId="77777777" w:rsidR="00751A1F" w:rsidRPr="009B7B34" w:rsidRDefault="00751A1F" w:rsidP="009B7B34"/>
    <w:sectPr w:rsidR="00751A1F" w:rsidRPr="009B7B34" w:rsidSect="00C9523C">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F471F" w14:textId="77777777" w:rsidR="00587F9B" w:rsidRDefault="00587F9B" w:rsidP="00D17ABC">
      <w:pPr>
        <w:spacing w:after="0" w:line="240" w:lineRule="auto"/>
      </w:pPr>
      <w:r>
        <w:separator/>
      </w:r>
    </w:p>
  </w:endnote>
  <w:endnote w:type="continuationSeparator" w:id="0">
    <w:p w14:paraId="44A8D637" w14:textId="77777777" w:rsidR="00587F9B" w:rsidRDefault="00587F9B"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0DE8" w14:textId="77777777" w:rsidR="00D7511E" w:rsidRDefault="00D75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0D76" w14:textId="6E758AAE" w:rsidR="005A1A29" w:rsidRPr="005A1A29" w:rsidRDefault="00D7511E">
    <w:pPr>
      <w:pStyle w:val="Footer"/>
      <w:jc w:val="right"/>
      <w:rPr>
        <w:rFonts w:ascii="Arial" w:hAnsi="Arial" w:cs="Arial"/>
        <w:sz w:val="20"/>
      </w:rPr>
    </w:pPr>
    <w:r>
      <w:rPr>
        <w:rFonts w:ascii="Arial" w:hAnsi="Arial" w:cs="Arial"/>
        <w:sz w:val="20"/>
      </w:rPr>
      <w:t>V17-01 (12-3</w:t>
    </w:r>
    <w:r w:rsidR="005A1A29" w:rsidRPr="005A1A29">
      <w:rPr>
        <w:rFonts w:ascii="Arial" w:hAnsi="Arial" w:cs="Arial"/>
        <w:sz w:val="20"/>
      </w:rPr>
      <w:t>-2017)</w:t>
    </w:r>
  </w:p>
  <w:p w14:paraId="2137794A" w14:textId="0CE4C142" w:rsidR="005A1A29" w:rsidRPr="005A1A29" w:rsidRDefault="00B3141A">
    <w:pPr>
      <w:pStyle w:val="Footer"/>
      <w:jc w:val="right"/>
      <w:rPr>
        <w:rFonts w:ascii="Arial" w:hAnsi="Arial" w:cs="Arial"/>
        <w:sz w:val="20"/>
      </w:rPr>
    </w:pPr>
    <w:sdt>
      <w:sdtPr>
        <w:rPr>
          <w:rFonts w:ascii="Arial" w:hAnsi="Arial" w:cs="Arial"/>
          <w:sz w:val="20"/>
        </w:rPr>
        <w:id w:val="480352461"/>
        <w:docPartObj>
          <w:docPartGallery w:val="Page Numbers (Bottom of Page)"/>
          <w:docPartUnique/>
        </w:docPartObj>
      </w:sdtPr>
      <w:sdtEndPr>
        <w:rPr>
          <w:noProof/>
        </w:rPr>
      </w:sdtEndPr>
      <w:sdtContent>
        <w:r w:rsidR="005A1A29" w:rsidRPr="005A1A29">
          <w:rPr>
            <w:rFonts w:ascii="Arial" w:hAnsi="Arial" w:cs="Arial"/>
            <w:sz w:val="20"/>
          </w:rPr>
          <w:fldChar w:fldCharType="begin"/>
        </w:r>
        <w:r w:rsidR="005A1A29" w:rsidRPr="005A1A29">
          <w:rPr>
            <w:rFonts w:ascii="Arial" w:hAnsi="Arial" w:cs="Arial"/>
            <w:sz w:val="20"/>
          </w:rPr>
          <w:instrText xml:space="preserve"> PAGE   \* MERGEFORMAT </w:instrText>
        </w:r>
        <w:r w:rsidR="005A1A29" w:rsidRPr="005A1A29">
          <w:rPr>
            <w:rFonts w:ascii="Arial" w:hAnsi="Arial" w:cs="Arial"/>
            <w:sz w:val="20"/>
          </w:rPr>
          <w:fldChar w:fldCharType="separate"/>
        </w:r>
        <w:r>
          <w:rPr>
            <w:rFonts w:ascii="Arial" w:hAnsi="Arial" w:cs="Arial"/>
            <w:noProof/>
            <w:sz w:val="20"/>
          </w:rPr>
          <w:t>1</w:t>
        </w:r>
        <w:r w:rsidR="005A1A29" w:rsidRPr="005A1A29">
          <w:rPr>
            <w:rFonts w:ascii="Arial" w:hAnsi="Arial" w:cs="Arial"/>
            <w:noProof/>
            <w:sz w:val="20"/>
          </w:rPr>
          <w:fldChar w:fldCharType="end"/>
        </w:r>
      </w:sdtContent>
    </w:sdt>
  </w:p>
  <w:p w14:paraId="58E02B66" w14:textId="1CF86279" w:rsidR="00F70CED" w:rsidRPr="009B1FE1" w:rsidRDefault="00F70CED" w:rsidP="001B0B9C">
    <w:pPr>
      <w:pStyle w:val="Footer"/>
      <w:rPr>
        <w:rFonts w:ascii="Arial" w:hAnsi="Arial" w:cs="Arial"/>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E739" w14:textId="77777777" w:rsidR="00D7511E" w:rsidRDefault="00D75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37655" w14:textId="77777777" w:rsidR="00587F9B" w:rsidRDefault="00587F9B" w:rsidP="00D17ABC">
      <w:pPr>
        <w:spacing w:after="0" w:line="240" w:lineRule="auto"/>
      </w:pPr>
      <w:r>
        <w:separator/>
      </w:r>
    </w:p>
  </w:footnote>
  <w:footnote w:type="continuationSeparator" w:id="0">
    <w:p w14:paraId="0B216D73" w14:textId="77777777" w:rsidR="00587F9B" w:rsidRDefault="00587F9B"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AADB" w14:textId="77777777" w:rsidR="00D7511E" w:rsidRDefault="00D75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5643" w14:textId="322F975E" w:rsidR="00F70CED" w:rsidRPr="005A1A29" w:rsidRDefault="005A1A29" w:rsidP="004D1148">
    <w:pPr>
      <w:pStyle w:val="Header"/>
      <w:jc w:val="center"/>
      <w:rPr>
        <w:rFonts w:ascii="Arial" w:hAnsi="Arial" w:cs="Arial"/>
        <w:b/>
        <w:sz w:val="24"/>
      </w:rPr>
    </w:pPr>
    <w:r w:rsidRPr="005A1A29">
      <w:rPr>
        <w:rFonts w:ascii="Arial" w:hAnsi="Arial" w:cs="Arial"/>
        <w:b/>
        <w:sz w:val="24"/>
      </w:rPr>
      <w:t>HRP-535 - Template - Non-MSU Employee Conflict of Interest Disclosure Form</w:t>
    </w:r>
  </w:p>
  <w:p w14:paraId="66CEB94D" w14:textId="77777777" w:rsidR="005A1A29" w:rsidRPr="005A1A29" w:rsidRDefault="005A1A29" w:rsidP="004D1148">
    <w:pPr>
      <w:pStyle w:val="Heade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A27B7" w14:textId="77777777" w:rsidR="00D7511E" w:rsidRDefault="00D75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DA"/>
    <w:multiLevelType w:val="hybridMultilevel"/>
    <w:tmpl w:val="516C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B3E4A"/>
    <w:multiLevelType w:val="hybridMultilevel"/>
    <w:tmpl w:val="654A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16DE4"/>
    <w:multiLevelType w:val="hybridMultilevel"/>
    <w:tmpl w:val="B6241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B7635"/>
    <w:multiLevelType w:val="hybridMultilevel"/>
    <w:tmpl w:val="31FE3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521F7B"/>
    <w:multiLevelType w:val="hybridMultilevel"/>
    <w:tmpl w:val="E7BE1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842E3"/>
    <w:multiLevelType w:val="hybridMultilevel"/>
    <w:tmpl w:val="869E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75226"/>
    <w:multiLevelType w:val="hybridMultilevel"/>
    <w:tmpl w:val="AB3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21421"/>
    <w:multiLevelType w:val="hybridMultilevel"/>
    <w:tmpl w:val="D52A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62C70"/>
    <w:multiLevelType w:val="hybridMultilevel"/>
    <w:tmpl w:val="E086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434AC5"/>
    <w:multiLevelType w:val="hybridMultilevel"/>
    <w:tmpl w:val="0FF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11A49"/>
    <w:multiLevelType w:val="hybridMultilevel"/>
    <w:tmpl w:val="7C7C1454"/>
    <w:lvl w:ilvl="0" w:tplc="2948F614">
      <w:start w:val="1"/>
      <w:numFmt w:val="bullet"/>
      <w:lvlText w:val=""/>
      <w:lvlJc w:val="left"/>
      <w:pPr>
        <w:ind w:left="360" w:hanging="360"/>
      </w:pPr>
      <w:rPr>
        <w:rFonts w:ascii="Symbol" w:hAnsi="Symbol" w:hint="default"/>
        <w:sz w:val="20"/>
        <w:szCs w:val="20"/>
      </w:rPr>
    </w:lvl>
    <w:lvl w:ilvl="1" w:tplc="C1E63BE8">
      <w:numFmt w:val="bullet"/>
      <w:lvlText w:val="•"/>
      <w:lvlJc w:val="left"/>
      <w:pPr>
        <w:ind w:left="1080" w:hanging="360"/>
      </w:pPr>
      <w:rPr>
        <w:rFonts w:ascii="Arial" w:eastAsia="Times New Roman" w:hAnsi="Arial" w:cs="Arial" w:hint="default"/>
        <w:w w:val="13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6A65B5"/>
    <w:multiLevelType w:val="hybridMultilevel"/>
    <w:tmpl w:val="1DC6A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F81BA3"/>
    <w:multiLevelType w:val="hybridMultilevel"/>
    <w:tmpl w:val="05E4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737770"/>
    <w:multiLevelType w:val="hybridMultilevel"/>
    <w:tmpl w:val="AF422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1A2CEC"/>
    <w:multiLevelType w:val="hybridMultilevel"/>
    <w:tmpl w:val="B9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3063D"/>
    <w:multiLevelType w:val="hybridMultilevel"/>
    <w:tmpl w:val="1084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9"/>
  </w:num>
  <w:num w:numId="6">
    <w:abstractNumId w:val="17"/>
  </w:num>
  <w:num w:numId="7">
    <w:abstractNumId w:val="12"/>
  </w:num>
  <w:num w:numId="8">
    <w:abstractNumId w:val="16"/>
  </w:num>
  <w:num w:numId="9">
    <w:abstractNumId w:val="10"/>
  </w:num>
  <w:num w:numId="10">
    <w:abstractNumId w:val="13"/>
  </w:num>
  <w:num w:numId="11">
    <w:abstractNumId w:val="14"/>
  </w:num>
  <w:num w:numId="12">
    <w:abstractNumId w:val="11"/>
  </w:num>
  <w:num w:numId="13">
    <w:abstractNumId w:val="4"/>
  </w:num>
  <w:num w:numId="14">
    <w:abstractNumId w:val="15"/>
  </w:num>
  <w:num w:numId="15">
    <w:abstractNumId w:val="0"/>
  </w:num>
  <w:num w:numId="16">
    <w:abstractNumId w:val="6"/>
  </w:num>
  <w:num w:numId="17">
    <w:abstractNumId w:val="7"/>
  </w:num>
  <w:num w:numId="18">
    <w:abstractNumId w:val="18"/>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xtj34C4CSRxq1qHRgUVbjbn+ohnnziPmUgxDBr/GGygIuq5wS1AV+28M32f8ybAh+53guY21JFmsiVMV+XANJA==" w:salt="EUDjwnqYIHq0xqyay28em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C"/>
    <w:rsid w:val="000344CD"/>
    <w:rsid w:val="00053BD0"/>
    <w:rsid w:val="00073B89"/>
    <w:rsid w:val="000B4FA6"/>
    <w:rsid w:val="000B5BC5"/>
    <w:rsid w:val="000D08B7"/>
    <w:rsid w:val="001345D0"/>
    <w:rsid w:val="001A11CA"/>
    <w:rsid w:val="001B0B9C"/>
    <w:rsid w:val="001E7561"/>
    <w:rsid w:val="002021B9"/>
    <w:rsid w:val="0020420C"/>
    <w:rsid w:val="00204B30"/>
    <w:rsid w:val="00225DFB"/>
    <w:rsid w:val="00244A3A"/>
    <w:rsid w:val="00292A21"/>
    <w:rsid w:val="002B4DE6"/>
    <w:rsid w:val="00314E1F"/>
    <w:rsid w:val="00341ACD"/>
    <w:rsid w:val="00356938"/>
    <w:rsid w:val="003C3585"/>
    <w:rsid w:val="003C3E45"/>
    <w:rsid w:val="003E060A"/>
    <w:rsid w:val="004154B2"/>
    <w:rsid w:val="00491E78"/>
    <w:rsid w:val="00497C46"/>
    <w:rsid w:val="004C7EF6"/>
    <w:rsid w:val="004D1148"/>
    <w:rsid w:val="004E23E5"/>
    <w:rsid w:val="004E2620"/>
    <w:rsid w:val="004E5CCE"/>
    <w:rsid w:val="00500370"/>
    <w:rsid w:val="00501317"/>
    <w:rsid w:val="00540680"/>
    <w:rsid w:val="00547E1F"/>
    <w:rsid w:val="005645ED"/>
    <w:rsid w:val="00573E7F"/>
    <w:rsid w:val="00575101"/>
    <w:rsid w:val="00575D4B"/>
    <w:rsid w:val="00587F9B"/>
    <w:rsid w:val="005A1A29"/>
    <w:rsid w:val="005A64E7"/>
    <w:rsid w:val="005B57C7"/>
    <w:rsid w:val="005C3E5C"/>
    <w:rsid w:val="00600A21"/>
    <w:rsid w:val="00665BC9"/>
    <w:rsid w:val="0068378A"/>
    <w:rsid w:val="006E67ED"/>
    <w:rsid w:val="006F6095"/>
    <w:rsid w:val="00701184"/>
    <w:rsid w:val="007050AB"/>
    <w:rsid w:val="00736BC9"/>
    <w:rsid w:val="00751A1F"/>
    <w:rsid w:val="00760EFB"/>
    <w:rsid w:val="00765728"/>
    <w:rsid w:val="00791085"/>
    <w:rsid w:val="007E319C"/>
    <w:rsid w:val="007E755F"/>
    <w:rsid w:val="00861FCC"/>
    <w:rsid w:val="00874773"/>
    <w:rsid w:val="0087678C"/>
    <w:rsid w:val="00882D9E"/>
    <w:rsid w:val="00891CD1"/>
    <w:rsid w:val="008A5DA5"/>
    <w:rsid w:val="0090289F"/>
    <w:rsid w:val="0091351E"/>
    <w:rsid w:val="00930022"/>
    <w:rsid w:val="009815A0"/>
    <w:rsid w:val="0098357D"/>
    <w:rsid w:val="00991909"/>
    <w:rsid w:val="009B1FE1"/>
    <w:rsid w:val="009B7B34"/>
    <w:rsid w:val="009E40FF"/>
    <w:rsid w:val="00A94C4E"/>
    <w:rsid w:val="00AD2A75"/>
    <w:rsid w:val="00AF2B07"/>
    <w:rsid w:val="00B118B3"/>
    <w:rsid w:val="00B1193F"/>
    <w:rsid w:val="00B3141A"/>
    <w:rsid w:val="00B445FA"/>
    <w:rsid w:val="00B47631"/>
    <w:rsid w:val="00B85160"/>
    <w:rsid w:val="00B913BE"/>
    <w:rsid w:val="00BA2EAE"/>
    <w:rsid w:val="00C411A6"/>
    <w:rsid w:val="00C53241"/>
    <w:rsid w:val="00C55679"/>
    <w:rsid w:val="00C9523C"/>
    <w:rsid w:val="00C958C3"/>
    <w:rsid w:val="00CD2A43"/>
    <w:rsid w:val="00D03CBA"/>
    <w:rsid w:val="00D04A84"/>
    <w:rsid w:val="00D17ABC"/>
    <w:rsid w:val="00D22E49"/>
    <w:rsid w:val="00D26604"/>
    <w:rsid w:val="00D309EA"/>
    <w:rsid w:val="00D44D8A"/>
    <w:rsid w:val="00D7511E"/>
    <w:rsid w:val="00DC3577"/>
    <w:rsid w:val="00E11DCA"/>
    <w:rsid w:val="00E14113"/>
    <w:rsid w:val="00E25BA7"/>
    <w:rsid w:val="00E440A6"/>
    <w:rsid w:val="00E51E8C"/>
    <w:rsid w:val="00E6039B"/>
    <w:rsid w:val="00E67BB0"/>
    <w:rsid w:val="00E71111"/>
    <w:rsid w:val="00E95BED"/>
    <w:rsid w:val="00E96AA9"/>
    <w:rsid w:val="00EA5D93"/>
    <w:rsid w:val="00EE4467"/>
    <w:rsid w:val="00EE69D2"/>
    <w:rsid w:val="00EF6891"/>
    <w:rsid w:val="00F250E0"/>
    <w:rsid w:val="00F41FEC"/>
    <w:rsid w:val="00F70CED"/>
    <w:rsid w:val="00FA0CB8"/>
    <w:rsid w:val="00FA19AF"/>
    <w:rsid w:val="00FB2C37"/>
    <w:rsid w:val="00FC0208"/>
    <w:rsid w:val="00FD0D8E"/>
    <w:rsid w:val="00FD6131"/>
    <w:rsid w:val="00FE6B8A"/>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783029"/>
  <w15:docId w15:val="{ED49D308-5CF4-424A-A2A9-A6428AA3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34"/>
    <w:rPr>
      <w:rFonts w:ascii="Calibri" w:eastAsia="Calibri" w:hAnsi="Calibri" w:cs="Times New Roman"/>
    </w:rPr>
  </w:style>
  <w:style w:type="paragraph" w:styleId="Heading1">
    <w:name w:val="heading 1"/>
    <w:basedOn w:val="Normal"/>
    <w:next w:val="Normal"/>
    <w:link w:val="Heading1Char"/>
    <w:uiPriority w:val="9"/>
    <w:qFormat/>
    <w:rsid w:val="0079108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ascii="Arial" w:eastAsiaTheme="minorEastAsia" w:hAnsi="Arial"/>
      <w:lang w:eastAsia="ja-JP"/>
    </w:rPr>
  </w:style>
  <w:style w:type="paragraph" w:styleId="TOC1">
    <w:name w:val="toc 1"/>
    <w:basedOn w:val="Normal"/>
    <w:next w:val="Normal"/>
    <w:autoRedefine/>
    <w:uiPriority w:val="39"/>
    <w:unhideWhenUsed/>
    <w:qFormat/>
    <w:rsid w:val="00791085"/>
    <w:pPr>
      <w:spacing w:after="100"/>
    </w:pPr>
    <w:rPr>
      <w:rFonts w:ascii="Arial" w:eastAsiaTheme="minorEastAsia" w:hAnsi="Arial"/>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ascii="Arial" w:eastAsia="Times New Roman" w:hAnsi="Arial"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ascii="Arial" w:eastAsia="Times New Roman" w:hAnsi="Arial"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 w:type="character" w:styleId="Emphasis">
    <w:name w:val="Emphasis"/>
    <w:uiPriority w:val="20"/>
    <w:qFormat/>
    <w:rsid w:val="00AD2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089">
      <w:bodyDiv w:val="1"/>
      <w:marLeft w:val="0"/>
      <w:marRight w:val="0"/>
      <w:marTop w:val="0"/>
      <w:marBottom w:val="0"/>
      <w:divBdr>
        <w:top w:val="none" w:sz="0" w:space="0" w:color="auto"/>
        <w:left w:val="none" w:sz="0" w:space="0" w:color="auto"/>
        <w:bottom w:val="none" w:sz="0" w:space="0" w:color="auto"/>
        <w:right w:val="none" w:sz="0" w:space="0" w:color="auto"/>
      </w:divBdr>
    </w:div>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346717579">
      <w:bodyDiv w:val="1"/>
      <w:marLeft w:val="0"/>
      <w:marRight w:val="0"/>
      <w:marTop w:val="0"/>
      <w:marBottom w:val="0"/>
      <w:divBdr>
        <w:top w:val="none" w:sz="0" w:space="0" w:color="auto"/>
        <w:left w:val="none" w:sz="0" w:space="0" w:color="auto"/>
        <w:bottom w:val="none" w:sz="0" w:space="0" w:color="auto"/>
        <w:right w:val="none" w:sz="0" w:space="0" w:color="auto"/>
      </w:divBdr>
    </w:div>
    <w:div w:id="348920969">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1052312934">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439907812">
      <w:bodyDiv w:val="1"/>
      <w:marLeft w:val="0"/>
      <w:marRight w:val="0"/>
      <w:marTop w:val="0"/>
      <w:marBottom w:val="0"/>
      <w:divBdr>
        <w:top w:val="none" w:sz="0" w:space="0" w:color="auto"/>
        <w:left w:val="none" w:sz="0" w:space="0" w:color="auto"/>
        <w:bottom w:val="none" w:sz="0" w:space="0" w:color="auto"/>
        <w:right w:val="none" w:sz="0" w:space="0" w:color="auto"/>
      </w:divBdr>
      <w:divsChild>
        <w:div w:id="1036583301">
          <w:marLeft w:val="0"/>
          <w:marRight w:val="0"/>
          <w:marTop w:val="0"/>
          <w:marBottom w:val="0"/>
          <w:divBdr>
            <w:top w:val="none" w:sz="0" w:space="0" w:color="auto"/>
            <w:left w:val="none" w:sz="0" w:space="0" w:color="auto"/>
            <w:bottom w:val="none" w:sz="0" w:space="0" w:color="auto"/>
            <w:right w:val="none" w:sz="0" w:space="0" w:color="auto"/>
          </w:divBdr>
        </w:div>
        <w:div w:id="1290894052">
          <w:marLeft w:val="0"/>
          <w:marRight w:val="0"/>
          <w:marTop w:val="0"/>
          <w:marBottom w:val="0"/>
          <w:divBdr>
            <w:top w:val="none" w:sz="0" w:space="0" w:color="auto"/>
            <w:left w:val="none" w:sz="0" w:space="0" w:color="auto"/>
            <w:bottom w:val="none" w:sz="0" w:space="0" w:color="auto"/>
            <w:right w:val="none" w:sz="0" w:space="0" w:color="auto"/>
          </w:divBdr>
        </w:div>
        <w:div w:id="975721282">
          <w:marLeft w:val="0"/>
          <w:marRight w:val="0"/>
          <w:marTop w:val="0"/>
          <w:marBottom w:val="0"/>
          <w:divBdr>
            <w:top w:val="none" w:sz="0" w:space="0" w:color="auto"/>
            <w:left w:val="none" w:sz="0" w:space="0" w:color="auto"/>
            <w:bottom w:val="none" w:sz="0" w:space="0" w:color="auto"/>
            <w:right w:val="none" w:sz="0" w:space="0" w:color="auto"/>
          </w:divBdr>
        </w:div>
        <w:div w:id="85966433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1750225536">
          <w:marLeft w:val="0"/>
          <w:marRight w:val="0"/>
          <w:marTop w:val="0"/>
          <w:marBottom w:val="0"/>
          <w:divBdr>
            <w:top w:val="none" w:sz="0" w:space="0" w:color="auto"/>
            <w:left w:val="none" w:sz="0" w:space="0" w:color="auto"/>
            <w:bottom w:val="none" w:sz="0" w:space="0" w:color="auto"/>
            <w:right w:val="none" w:sz="0" w:space="0" w:color="auto"/>
          </w:divBdr>
        </w:div>
        <w:div w:id="740642807">
          <w:marLeft w:val="0"/>
          <w:marRight w:val="0"/>
          <w:marTop w:val="0"/>
          <w:marBottom w:val="0"/>
          <w:divBdr>
            <w:top w:val="none" w:sz="0" w:space="0" w:color="auto"/>
            <w:left w:val="none" w:sz="0" w:space="0" w:color="auto"/>
            <w:bottom w:val="none" w:sz="0" w:space="0" w:color="auto"/>
            <w:right w:val="none" w:sz="0" w:space="0" w:color="auto"/>
          </w:divBdr>
        </w:div>
        <w:div w:id="1581450378">
          <w:marLeft w:val="0"/>
          <w:marRight w:val="0"/>
          <w:marTop w:val="0"/>
          <w:marBottom w:val="0"/>
          <w:divBdr>
            <w:top w:val="none" w:sz="0" w:space="0" w:color="auto"/>
            <w:left w:val="none" w:sz="0" w:space="0" w:color="auto"/>
            <w:bottom w:val="none" w:sz="0" w:space="0" w:color="auto"/>
            <w:right w:val="none" w:sz="0" w:space="0" w:color="auto"/>
          </w:divBdr>
        </w:div>
        <w:div w:id="937447251">
          <w:marLeft w:val="0"/>
          <w:marRight w:val="0"/>
          <w:marTop w:val="0"/>
          <w:marBottom w:val="0"/>
          <w:divBdr>
            <w:top w:val="none" w:sz="0" w:space="0" w:color="auto"/>
            <w:left w:val="none" w:sz="0" w:space="0" w:color="auto"/>
            <w:bottom w:val="none" w:sz="0" w:space="0" w:color="auto"/>
            <w:right w:val="none" w:sz="0" w:space="0" w:color="auto"/>
          </w:divBdr>
        </w:div>
        <w:div w:id="1410619968">
          <w:marLeft w:val="0"/>
          <w:marRight w:val="0"/>
          <w:marTop w:val="0"/>
          <w:marBottom w:val="0"/>
          <w:divBdr>
            <w:top w:val="none" w:sz="0" w:space="0" w:color="auto"/>
            <w:left w:val="none" w:sz="0" w:space="0" w:color="auto"/>
            <w:bottom w:val="none" w:sz="0" w:space="0" w:color="auto"/>
            <w:right w:val="none" w:sz="0" w:space="0" w:color="auto"/>
          </w:divBdr>
        </w:div>
        <w:div w:id="1822769798">
          <w:marLeft w:val="0"/>
          <w:marRight w:val="0"/>
          <w:marTop w:val="0"/>
          <w:marBottom w:val="0"/>
          <w:divBdr>
            <w:top w:val="none" w:sz="0" w:space="0" w:color="auto"/>
            <w:left w:val="none" w:sz="0" w:space="0" w:color="auto"/>
            <w:bottom w:val="none" w:sz="0" w:space="0" w:color="auto"/>
            <w:right w:val="none" w:sz="0" w:space="0" w:color="auto"/>
          </w:divBdr>
        </w:div>
        <w:div w:id="882449592">
          <w:marLeft w:val="0"/>
          <w:marRight w:val="0"/>
          <w:marTop w:val="0"/>
          <w:marBottom w:val="0"/>
          <w:divBdr>
            <w:top w:val="none" w:sz="0" w:space="0" w:color="auto"/>
            <w:left w:val="none" w:sz="0" w:space="0" w:color="auto"/>
            <w:bottom w:val="none" w:sz="0" w:space="0" w:color="auto"/>
            <w:right w:val="none" w:sz="0" w:space="0" w:color="auto"/>
          </w:divBdr>
        </w:div>
        <w:div w:id="1495535465">
          <w:marLeft w:val="0"/>
          <w:marRight w:val="0"/>
          <w:marTop w:val="0"/>
          <w:marBottom w:val="0"/>
          <w:divBdr>
            <w:top w:val="none" w:sz="0" w:space="0" w:color="auto"/>
            <w:left w:val="none" w:sz="0" w:space="0" w:color="auto"/>
            <w:bottom w:val="none" w:sz="0" w:space="0" w:color="auto"/>
            <w:right w:val="none" w:sz="0" w:space="0" w:color="auto"/>
          </w:divBdr>
        </w:div>
        <w:div w:id="1314141610">
          <w:marLeft w:val="0"/>
          <w:marRight w:val="0"/>
          <w:marTop w:val="0"/>
          <w:marBottom w:val="0"/>
          <w:divBdr>
            <w:top w:val="none" w:sz="0" w:space="0" w:color="auto"/>
            <w:left w:val="none" w:sz="0" w:space="0" w:color="auto"/>
            <w:bottom w:val="none" w:sz="0" w:space="0" w:color="auto"/>
            <w:right w:val="none" w:sz="0" w:space="0" w:color="auto"/>
          </w:divBdr>
        </w:div>
        <w:div w:id="1559168454">
          <w:marLeft w:val="0"/>
          <w:marRight w:val="0"/>
          <w:marTop w:val="0"/>
          <w:marBottom w:val="0"/>
          <w:divBdr>
            <w:top w:val="none" w:sz="0" w:space="0" w:color="auto"/>
            <w:left w:val="none" w:sz="0" w:space="0" w:color="auto"/>
            <w:bottom w:val="none" w:sz="0" w:space="0" w:color="auto"/>
            <w:right w:val="none" w:sz="0" w:space="0" w:color="auto"/>
          </w:divBdr>
        </w:div>
        <w:div w:id="294485914">
          <w:marLeft w:val="0"/>
          <w:marRight w:val="0"/>
          <w:marTop w:val="0"/>
          <w:marBottom w:val="0"/>
          <w:divBdr>
            <w:top w:val="none" w:sz="0" w:space="0" w:color="auto"/>
            <w:left w:val="none" w:sz="0" w:space="0" w:color="auto"/>
            <w:bottom w:val="none" w:sz="0" w:space="0" w:color="auto"/>
            <w:right w:val="none" w:sz="0" w:space="0" w:color="auto"/>
          </w:divBdr>
        </w:div>
        <w:div w:id="1920403907">
          <w:marLeft w:val="0"/>
          <w:marRight w:val="0"/>
          <w:marTop w:val="0"/>
          <w:marBottom w:val="0"/>
          <w:divBdr>
            <w:top w:val="none" w:sz="0" w:space="0" w:color="auto"/>
            <w:left w:val="none" w:sz="0" w:space="0" w:color="auto"/>
            <w:bottom w:val="none" w:sz="0" w:space="0" w:color="auto"/>
            <w:right w:val="none" w:sz="0" w:space="0" w:color="auto"/>
          </w:divBdr>
        </w:div>
        <w:div w:id="420104187">
          <w:marLeft w:val="0"/>
          <w:marRight w:val="0"/>
          <w:marTop w:val="0"/>
          <w:marBottom w:val="0"/>
          <w:divBdr>
            <w:top w:val="none" w:sz="0" w:space="0" w:color="auto"/>
            <w:left w:val="none" w:sz="0" w:space="0" w:color="auto"/>
            <w:bottom w:val="none" w:sz="0" w:space="0" w:color="auto"/>
            <w:right w:val="none" w:sz="0" w:space="0" w:color="auto"/>
          </w:divBdr>
        </w:div>
        <w:div w:id="10422350">
          <w:marLeft w:val="0"/>
          <w:marRight w:val="0"/>
          <w:marTop w:val="0"/>
          <w:marBottom w:val="0"/>
          <w:divBdr>
            <w:top w:val="none" w:sz="0" w:space="0" w:color="auto"/>
            <w:left w:val="none" w:sz="0" w:space="0" w:color="auto"/>
            <w:bottom w:val="none" w:sz="0" w:space="0" w:color="auto"/>
            <w:right w:val="none" w:sz="0" w:space="0" w:color="auto"/>
          </w:divBdr>
        </w:div>
        <w:div w:id="802121023">
          <w:marLeft w:val="0"/>
          <w:marRight w:val="0"/>
          <w:marTop w:val="0"/>
          <w:marBottom w:val="0"/>
          <w:divBdr>
            <w:top w:val="none" w:sz="0" w:space="0" w:color="auto"/>
            <w:left w:val="none" w:sz="0" w:space="0" w:color="auto"/>
            <w:bottom w:val="none" w:sz="0" w:space="0" w:color="auto"/>
            <w:right w:val="none" w:sz="0" w:space="0" w:color="auto"/>
          </w:divBdr>
        </w:div>
        <w:div w:id="970942490">
          <w:marLeft w:val="0"/>
          <w:marRight w:val="0"/>
          <w:marTop w:val="0"/>
          <w:marBottom w:val="0"/>
          <w:divBdr>
            <w:top w:val="none" w:sz="0" w:space="0" w:color="auto"/>
            <w:left w:val="none" w:sz="0" w:space="0" w:color="auto"/>
            <w:bottom w:val="none" w:sz="0" w:space="0" w:color="auto"/>
            <w:right w:val="none" w:sz="0" w:space="0" w:color="auto"/>
          </w:divBdr>
        </w:div>
        <w:div w:id="1734548028">
          <w:marLeft w:val="0"/>
          <w:marRight w:val="0"/>
          <w:marTop w:val="0"/>
          <w:marBottom w:val="0"/>
          <w:divBdr>
            <w:top w:val="none" w:sz="0" w:space="0" w:color="auto"/>
            <w:left w:val="none" w:sz="0" w:space="0" w:color="auto"/>
            <w:bottom w:val="none" w:sz="0" w:space="0" w:color="auto"/>
            <w:right w:val="none" w:sz="0" w:space="0" w:color="auto"/>
          </w:divBdr>
        </w:div>
        <w:div w:id="112873406">
          <w:marLeft w:val="0"/>
          <w:marRight w:val="0"/>
          <w:marTop w:val="0"/>
          <w:marBottom w:val="0"/>
          <w:divBdr>
            <w:top w:val="none" w:sz="0" w:space="0" w:color="auto"/>
            <w:left w:val="none" w:sz="0" w:space="0" w:color="auto"/>
            <w:bottom w:val="none" w:sz="0" w:space="0" w:color="auto"/>
            <w:right w:val="none" w:sz="0" w:space="0" w:color="auto"/>
          </w:divBdr>
        </w:div>
        <w:div w:id="1049452576">
          <w:marLeft w:val="0"/>
          <w:marRight w:val="0"/>
          <w:marTop w:val="0"/>
          <w:marBottom w:val="0"/>
          <w:divBdr>
            <w:top w:val="none" w:sz="0" w:space="0" w:color="auto"/>
            <w:left w:val="none" w:sz="0" w:space="0" w:color="auto"/>
            <w:bottom w:val="none" w:sz="0" w:space="0" w:color="auto"/>
            <w:right w:val="none" w:sz="0" w:space="0" w:color="auto"/>
          </w:divBdr>
        </w:div>
        <w:div w:id="1276861754">
          <w:marLeft w:val="0"/>
          <w:marRight w:val="0"/>
          <w:marTop w:val="0"/>
          <w:marBottom w:val="0"/>
          <w:divBdr>
            <w:top w:val="none" w:sz="0" w:space="0" w:color="auto"/>
            <w:left w:val="none" w:sz="0" w:space="0" w:color="auto"/>
            <w:bottom w:val="none" w:sz="0" w:space="0" w:color="auto"/>
            <w:right w:val="none" w:sz="0" w:space="0" w:color="auto"/>
          </w:divBdr>
        </w:div>
        <w:div w:id="221214505">
          <w:marLeft w:val="0"/>
          <w:marRight w:val="0"/>
          <w:marTop w:val="0"/>
          <w:marBottom w:val="0"/>
          <w:divBdr>
            <w:top w:val="none" w:sz="0" w:space="0" w:color="auto"/>
            <w:left w:val="none" w:sz="0" w:space="0" w:color="auto"/>
            <w:bottom w:val="none" w:sz="0" w:space="0" w:color="auto"/>
            <w:right w:val="none" w:sz="0" w:space="0" w:color="auto"/>
          </w:divBdr>
        </w:div>
        <w:div w:id="2065177011">
          <w:marLeft w:val="0"/>
          <w:marRight w:val="0"/>
          <w:marTop w:val="0"/>
          <w:marBottom w:val="0"/>
          <w:divBdr>
            <w:top w:val="none" w:sz="0" w:space="0" w:color="auto"/>
            <w:left w:val="none" w:sz="0" w:space="0" w:color="auto"/>
            <w:bottom w:val="none" w:sz="0" w:space="0" w:color="auto"/>
            <w:right w:val="none" w:sz="0" w:space="0" w:color="auto"/>
          </w:divBdr>
        </w:div>
        <w:div w:id="1912108563">
          <w:marLeft w:val="0"/>
          <w:marRight w:val="0"/>
          <w:marTop w:val="0"/>
          <w:marBottom w:val="0"/>
          <w:divBdr>
            <w:top w:val="none" w:sz="0" w:space="0" w:color="auto"/>
            <w:left w:val="none" w:sz="0" w:space="0" w:color="auto"/>
            <w:bottom w:val="none" w:sz="0" w:space="0" w:color="auto"/>
            <w:right w:val="none" w:sz="0" w:space="0" w:color="auto"/>
          </w:divBdr>
        </w:div>
        <w:div w:id="1925677024">
          <w:marLeft w:val="0"/>
          <w:marRight w:val="0"/>
          <w:marTop w:val="0"/>
          <w:marBottom w:val="0"/>
          <w:divBdr>
            <w:top w:val="none" w:sz="0" w:space="0" w:color="auto"/>
            <w:left w:val="none" w:sz="0" w:space="0" w:color="auto"/>
            <w:bottom w:val="none" w:sz="0" w:space="0" w:color="auto"/>
            <w:right w:val="none" w:sz="0" w:space="0" w:color="auto"/>
          </w:divBdr>
        </w:div>
        <w:div w:id="1815756144">
          <w:marLeft w:val="0"/>
          <w:marRight w:val="0"/>
          <w:marTop w:val="0"/>
          <w:marBottom w:val="0"/>
          <w:divBdr>
            <w:top w:val="none" w:sz="0" w:space="0" w:color="auto"/>
            <w:left w:val="none" w:sz="0" w:space="0" w:color="auto"/>
            <w:bottom w:val="none" w:sz="0" w:space="0" w:color="auto"/>
            <w:right w:val="none" w:sz="0" w:space="0" w:color="auto"/>
          </w:divBdr>
        </w:div>
        <w:div w:id="182134056">
          <w:marLeft w:val="0"/>
          <w:marRight w:val="0"/>
          <w:marTop w:val="0"/>
          <w:marBottom w:val="0"/>
          <w:divBdr>
            <w:top w:val="none" w:sz="0" w:space="0" w:color="auto"/>
            <w:left w:val="none" w:sz="0" w:space="0" w:color="auto"/>
            <w:bottom w:val="none" w:sz="0" w:space="0" w:color="auto"/>
            <w:right w:val="none" w:sz="0" w:space="0" w:color="auto"/>
          </w:divBdr>
        </w:div>
        <w:div w:id="195697966">
          <w:marLeft w:val="0"/>
          <w:marRight w:val="0"/>
          <w:marTop w:val="0"/>
          <w:marBottom w:val="0"/>
          <w:divBdr>
            <w:top w:val="none" w:sz="0" w:space="0" w:color="auto"/>
            <w:left w:val="none" w:sz="0" w:space="0" w:color="auto"/>
            <w:bottom w:val="none" w:sz="0" w:space="0" w:color="auto"/>
            <w:right w:val="none" w:sz="0" w:space="0" w:color="auto"/>
          </w:divBdr>
        </w:div>
        <w:div w:id="1870096442">
          <w:marLeft w:val="0"/>
          <w:marRight w:val="0"/>
          <w:marTop w:val="0"/>
          <w:marBottom w:val="0"/>
          <w:divBdr>
            <w:top w:val="none" w:sz="0" w:space="0" w:color="auto"/>
            <w:left w:val="none" w:sz="0" w:space="0" w:color="auto"/>
            <w:bottom w:val="none" w:sz="0" w:space="0" w:color="auto"/>
            <w:right w:val="none" w:sz="0" w:space="0" w:color="auto"/>
          </w:divBdr>
        </w:div>
        <w:div w:id="656959438">
          <w:marLeft w:val="0"/>
          <w:marRight w:val="0"/>
          <w:marTop w:val="0"/>
          <w:marBottom w:val="0"/>
          <w:divBdr>
            <w:top w:val="none" w:sz="0" w:space="0" w:color="auto"/>
            <w:left w:val="none" w:sz="0" w:space="0" w:color="auto"/>
            <w:bottom w:val="none" w:sz="0" w:space="0" w:color="auto"/>
            <w:right w:val="none" w:sz="0" w:space="0" w:color="auto"/>
          </w:divBdr>
        </w:div>
        <w:div w:id="29688560">
          <w:marLeft w:val="0"/>
          <w:marRight w:val="0"/>
          <w:marTop w:val="0"/>
          <w:marBottom w:val="0"/>
          <w:divBdr>
            <w:top w:val="none" w:sz="0" w:space="0" w:color="auto"/>
            <w:left w:val="none" w:sz="0" w:space="0" w:color="auto"/>
            <w:bottom w:val="none" w:sz="0" w:space="0" w:color="auto"/>
            <w:right w:val="none" w:sz="0" w:space="0" w:color="auto"/>
          </w:divBdr>
        </w:div>
        <w:div w:id="1030691352">
          <w:marLeft w:val="0"/>
          <w:marRight w:val="0"/>
          <w:marTop w:val="0"/>
          <w:marBottom w:val="0"/>
          <w:divBdr>
            <w:top w:val="none" w:sz="0" w:space="0" w:color="auto"/>
            <w:left w:val="none" w:sz="0" w:space="0" w:color="auto"/>
            <w:bottom w:val="none" w:sz="0" w:space="0" w:color="auto"/>
            <w:right w:val="none" w:sz="0" w:space="0" w:color="auto"/>
          </w:divBdr>
        </w:div>
        <w:div w:id="568076825">
          <w:marLeft w:val="0"/>
          <w:marRight w:val="0"/>
          <w:marTop w:val="0"/>
          <w:marBottom w:val="0"/>
          <w:divBdr>
            <w:top w:val="none" w:sz="0" w:space="0" w:color="auto"/>
            <w:left w:val="none" w:sz="0" w:space="0" w:color="auto"/>
            <w:bottom w:val="none" w:sz="0" w:space="0" w:color="auto"/>
            <w:right w:val="none" w:sz="0" w:space="0" w:color="auto"/>
          </w:divBdr>
        </w:div>
        <w:div w:id="332874975">
          <w:marLeft w:val="0"/>
          <w:marRight w:val="0"/>
          <w:marTop w:val="0"/>
          <w:marBottom w:val="0"/>
          <w:divBdr>
            <w:top w:val="none" w:sz="0" w:space="0" w:color="auto"/>
            <w:left w:val="none" w:sz="0" w:space="0" w:color="auto"/>
            <w:bottom w:val="none" w:sz="0" w:space="0" w:color="auto"/>
            <w:right w:val="none" w:sz="0" w:space="0" w:color="auto"/>
          </w:divBdr>
        </w:div>
        <w:div w:id="841434628">
          <w:marLeft w:val="0"/>
          <w:marRight w:val="0"/>
          <w:marTop w:val="0"/>
          <w:marBottom w:val="0"/>
          <w:divBdr>
            <w:top w:val="none" w:sz="0" w:space="0" w:color="auto"/>
            <w:left w:val="none" w:sz="0" w:space="0" w:color="auto"/>
            <w:bottom w:val="none" w:sz="0" w:space="0" w:color="auto"/>
            <w:right w:val="none" w:sz="0" w:space="0" w:color="auto"/>
          </w:divBdr>
        </w:div>
        <w:div w:id="606499788">
          <w:marLeft w:val="0"/>
          <w:marRight w:val="0"/>
          <w:marTop w:val="0"/>
          <w:marBottom w:val="0"/>
          <w:divBdr>
            <w:top w:val="none" w:sz="0" w:space="0" w:color="auto"/>
            <w:left w:val="none" w:sz="0" w:space="0" w:color="auto"/>
            <w:bottom w:val="none" w:sz="0" w:space="0" w:color="auto"/>
            <w:right w:val="none" w:sz="0" w:space="0" w:color="auto"/>
          </w:divBdr>
        </w:div>
        <w:div w:id="1943413951">
          <w:marLeft w:val="0"/>
          <w:marRight w:val="0"/>
          <w:marTop w:val="0"/>
          <w:marBottom w:val="0"/>
          <w:divBdr>
            <w:top w:val="none" w:sz="0" w:space="0" w:color="auto"/>
            <w:left w:val="none" w:sz="0" w:space="0" w:color="auto"/>
            <w:bottom w:val="none" w:sz="0" w:space="0" w:color="auto"/>
            <w:right w:val="none" w:sz="0" w:space="0" w:color="auto"/>
          </w:divBdr>
        </w:div>
        <w:div w:id="861362205">
          <w:marLeft w:val="0"/>
          <w:marRight w:val="0"/>
          <w:marTop w:val="0"/>
          <w:marBottom w:val="0"/>
          <w:divBdr>
            <w:top w:val="none" w:sz="0" w:space="0" w:color="auto"/>
            <w:left w:val="none" w:sz="0" w:space="0" w:color="auto"/>
            <w:bottom w:val="none" w:sz="0" w:space="0" w:color="auto"/>
            <w:right w:val="none" w:sz="0" w:space="0" w:color="auto"/>
          </w:divBdr>
        </w:div>
        <w:div w:id="1703432752">
          <w:marLeft w:val="0"/>
          <w:marRight w:val="0"/>
          <w:marTop w:val="0"/>
          <w:marBottom w:val="0"/>
          <w:divBdr>
            <w:top w:val="none" w:sz="0" w:space="0" w:color="auto"/>
            <w:left w:val="none" w:sz="0" w:space="0" w:color="auto"/>
            <w:bottom w:val="none" w:sz="0" w:space="0" w:color="auto"/>
            <w:right w:val="none" w:sz="0" w:space="0" w:color="auto"/>
          </w:divBdr>
        </w:div>
        <w:div w:id="379282577">
          <w:marLeft w:val="0"/>
          <w:marRight w:val="0"/>
          <w:marTop w:val="0"/>
          <w:marBottom w:val="0"/>
          <w:divBdr>
            <w:top w:val="none" w:sz="0" w:space="0" w:color="auto"/>
            <w:left w:val="none" w:sz="0" w:space="0" w:color="auto"/>
            <w:bottom w:val="none" w:sz="0" w:space="0" w:color="auto"/>
            <w:right w:val="none" w:sz="0" w:space="0" w:color="auto"/>
          </w:divBdr>
        </w:div>
        <w:div w:id="1059668034">
          <w:marLeft w:val="0"/>
          <w:marRight w:val="0"/>
          <w:marTop w:val="0"/>
          <w:marBottom w:val="0"/>
          <w:divBdr>
            <w:top w:val="none" w:sz="0" w:space="0" w:color="auto"/>
            <w:left w:val="none" w:sz="0" w:space="0" w:color="auto"/>
            <w:bottom w:val="none" w:sz="0" w:space="0" w:color="auto"/>
            <w:right w:val="none" w:sz="0" w:space="0" w:color="auto"/>
          </w:divBdr>
        </w:div>
        <w:div w:id="1062405488">
          <w:marLeft w:val="0"/>
          <w:marRight w:val="0"/>
          <w:marTop w:val="0"/>
          <w:marBottom w:val="0"/>
          <w:divBdr>
            <w:top w:val="none" w:sz="0" w:space="0" w:color="auto"/>
            <w:left w:val="none" w:sz="0" w:space="0" w:color="auto"/>
            <w:bottom w:val="none" w:sz="0" w:space="0" w:color="auto"/>
            <w:right w:val="none" w:sz="0" w:space="0" w:color="auto"/>
          </w:divBdr>
        </w:div>
        <w:div w:id="493422883">
          <w:marLeft w:val="0"/>
          <w:marRight w:val="0"/>
          <w:marTop w:val="0"/>
          <w:marBottom w:val="0"/>
          <w:divBdr>
            <w:top w:val="none" w:sz="0" w:space="0" w:color="auto"/>
            <w:left w:val="none" w:sz="0" w:space="0" w:color="auto"/>
            <w:bottom w:val="none" w:sz="0" w:space="0" w:color="auto"/>
            <w:right w:val="none" w:sz="0" w:space="0" w:color="auto"/>
          </w:divBdr>
        </w:div>
        <w:div w:id="2126190537">
          <w:marLeft w:val="0"/>
          <w:marRight w:val="0"/>
          <w:marTop w:val="0"/>
          <w:marBottom w:val="0"/>
          <w:divBdr>
            <w:top w:val="none" w:sz="0" w:space="0" w:color="auto"/>
            <w:left w:val="none" w:sz="0" w:space="0" w:color="auto"/>
            <w:bottom w:val="none" w:sz="0" w:space="0" w:color="auto"/>
            <w:right w:val="none" w:sz="0" w:space="0" w:color="auto"/>
          </w:divBdr>
        </w:div>
        <w:div w:id="227956433">
          <w:marLeft w:val="0"/>
          <w:marRight w:val="0"/>
          <w:marTop w:val="0"/>
          <w:marBottom w:val="0"/>
          <w:divBdr>
            <w:top w:val="none" w:sz="0" w:space="0" w:color="auto"/>
            <w:left w:val="none" w:sz="0" w:space="0" w:color="auto"/>
            <w:bottom w:val="none" w:sz="0" w:space="0" w:color="auto"/>
            <w:right w:val="none" w:sz="0" w:space="0" w:color="auto"/>
          </w:divBdr>
        </w:div>
        <w:div w:id="880364855">
          <w:marLeft w:val="0"/>
          <w:marRight w:val="0"/>
          <w:marTop w:val="0"/>
          <w:marBottom w:val="0"/>
          <w:divBdr>
            <w:top w:val="none" w:sz="0" w:space="0" w:color="auto"/>
            <w:left w:val="none" w:sz="0" w:space="0" w:color="auto"/>
            <w:bottom w:val="none" w:sz="0" w:space="0" w:color="auto"/>
            <w:right w:val="none" w:sz="0" w:space="0" w:color="auto"/>
          </w:divBdr>
        </w:div>
        <w:div w:id="1684699819">
          <w:marLeft w:val="0"/>
          <w:marRight w:val="0"/>
          <w:marTop w:val="0"/>
          <w:marBottom w:val="0"/>
          <w:divBdr>
            <w:top w:val="none" w:sz="0" w:space="0" w:color="auto"/>
            <w:left w:val="none" w:sz="0" w:space="0" w:color="auto"/>
            <w:bottom w:val="none" w:sz="0" w:space="0" w:color="auto"/>
            <w:right w:val="none" w:sz="0" w:space="0" w:color="auto"/>
          </w:divBdr>
        </w:div>
        <w:div w:id="690304477">
          <w:marLeft w:val="0"/>
          <w:marRight w:val="0"/>
          <w:marTop w:val="0"/>
          <w:marBottom w:val="0"/>
          <w:divBdr>
            <w:top w:val="none" w:sz="0" w:space="0" w:color="auto"/>
            <w:left w:val="none" w:sz="0" w:space="0" w:color="auto"/>
            <w:bottom w:val="none" w:sz="0" w:space="0" w:color="auto"/>
            <w:right w:val="none" w:sz="0" w:space="0" w:color="auto"/>
          </w:divBdr>
        </w:div>
        <w:div w:id="2119595675">
          <w:marLeft w:val="0"/>
          <w:marRight w:val="0"/>
          <w:marTop w:val="0"/>
          <w:marBottom w:val="0"/>
          <w:divBdr>
            <w:top w:val="none" w:sz="0" w:space="0" w:color="auto"/>
            <w:left w:val="none" w:sz="0" w:space="0" w:color="auto"/>
            <w:bottom w:val="none" w:sz="0" w:space="0" w:color="auto"/>
            <w:right w:val="none" w:sz="0" w:space="0" w:color="auto"/>
          </w:divBdr>
        </w:div>
        <w:div w:id="1057970925">
          <w:marLeft w:val="0"/>
          <w:marRight w:val="0"/>
          <w:marTop w:val="0"/>
          <w:marBottom w:val="0"/>
          <w:divBdr>
            <w:top w:val="none" w:sz="0" w:space="0" w:color="auto"/>
            <w:left w:val="none" w:sz="0" w:space="0" w:color="auto"/>
            <w:bottom w:val="none" w:sz="0" w:space="0" w:color="auto"/>
            <w:right w:val="none" w:sz="0" w:space="0" w:color="auto"/>
          </w:divBdr>
        </w:div>
        <w:div w:id="1318460830">
          <w:marLeft w:val="0"/>
          <w:marRight w:val="0"/>
          <w:marTop w:val="0"/>
          <w:marBottom w:val="0"/>
          <w:divBdr>
            <w:top w:val="none" w:sz="0" w:space="0" w:color="auto"/>
            <w:left w:val="none" w:sz="0" w:space="0" w:color="auto"/>
            <w:bottom w:val="none" w:sz="0" w:space="0" w:color="auto"/>
            <w:right w:val="none" w:sz="0" w:space="0" w:color="auto"/>
          </w:divBdr>
        </w:div>
        <w:div w:id="1197811382">
          <w:marLeft w:val="0"/>
          <w:marRight w:val="0"/>
          <w:marTop w:val="0"/>
          <w:marBottom w:val="0"/>
          <w:divBdr>
            <w:top w:val="none" w:sz="0" w:space="0" w:color="auto"/>
            <w:left w:val="none" w:sz="0" w:space="0" w:color="auto"/>
            <w:bottom w:val="none" w:sz="0" w:space="0" w:color="auto"/>
            <w:right w:val="none" w:sz="0" w:space="0" w:color="auto"/>
          </w:divBdr>
        </w:div>
        <w:div w:id="695739207">
          <w:marLeft w:val="0"/>
          <w:marRight w:val="0"/>
          <w:marTop w:val="0"/>
          <w:marBottom w:val="0"/>
          <w:divBdr>
            <w:top w:val="none" w:sz="0" w:space="0" w:color="auto"/>
            <w:left w:val="none" w:sz="0" w:space="0" w:color="auto"/>
            <w:bottom w:val="none" w:sz="0" w:space="0" w:color="auto"/>
            <w:right w:val="none" w:sz="0" w:space="0" w:color="auto"/>
          </w:divBdr>
        </w:div>
        <w:div w:id="1772386453">
          <w:marLeft w:val="0"/>
          <w:marRight w:val="0"/>
          <w:marTop w:val="0"/>
          <w:marBottom w:val="0"/>
          <w:divBdr>
            <w:top w:val="none" w:sz="0" w:space="0" w:color="auto"/>
            <w:left w:val="none" w:sz="0" w:space="0" w:color="auto"/>
            <w:bottom w:val="none" w:sz="0" w:space="0" w:color="auto"/>
            <w:right w:val="none" w:sz="0" w:space="0" w:color="auto"/>
          </w:divBdr>
        </w:div>
        <w:div w:id="335810630">
          <w:marLeft w:val="0"/>
          <w:marRight w:val="0"/>
          <w:marTop w:val="0"/>
          <w:marBottom w:val="0"/>
          <w:divBdr>
            <w:top w:val="none" w:sz="0" w:space="0" w:color="auto"/>
            <w:left w:val="none" w:sz="0" w:space="0" w:color="auto"/>
            <w:bottom w:val="none" w:sz="0" w:space="0" w:color="auto"/>
            <w:right w:val="none" w:sz="0" w:space="0" w:color="auto"/>
          </w:divBdr>
        </w:div>
        <w:div w:id="1784029393">
          <w:marLeft w:val="0"/>
          <w:marRight w:val="0"/>
          <w:marTop w:val="0"/>
          <w:marBottom w:val="0"/>
          <w:divBdr>
            <w:top w:val="none" w:sz="0" w:space="0" w:color="auto"/>
            <w:left w:val="none" w:sz="0" w:space="0" w:color="auto"/>
            <w:bottom w:val="none" w:sz="0" w:space="0" w:color="auto"/>
            <w:right w:val="none" w:sz="0" w:space="0" w:color="auto"/>
          </w:divBdr>
        </w:div>
        <w:div w:id="170610524">
          <w:marLeft w:val="0"/>
          <w:marRight w:val="0"/>
          <w:marTop w:val="0"/>
          <w:marBottom w:val="0"/>
          <w:divBdr>
            <w:top w:val="none" w:sz="0" w:space="0" w:color="auto"/>
            <w:left w:val="none" w:sz="0" w:space="0" w:color="auto"/>
            <w:bottom w:val="none" w:sz="0" w:space="0" w:color="auto"/>
            <w:right w:val="none" w:sz="0" w:space="0" w:color="auto"/>
          </w:divBdr>
        </w:div>
        <w:div w:id="720597458">
          <w:marLeft w:val="0"/>
          <w:marRight w:val="0"/>
          <w:marTop w:val="0"/>
          <w:marBottom w:val="0"/>
          <w:divBdr>
            <w:top w:val="none" w:sz="0" w:space="0" w:color="auto"/>
            <w:left w:val="none" w:sz="0" w:space="0" w:color="auto"/>
            <w:bottom w:val="none" w:sz="0" w:space="0" w:color="auto"/>
            <w:right w:val="none" w:sz="0" w:space="0" w:color="auto"/>
          </w:divBdr>
        </w:div>
        <w:div w:id="551231067">
          <w:marLeft w:val="0"/>
          <w:marRight w:val="0"/>
          <w:marTop w:val="0"/>
          <w:marBottom w:val="0"/>
          <w:divBdr>
            <w:top w:val="none" w:sz="0" w:space="0" w:color="auto"/>
            <w:left w:val="none" w:sz="0" w:space="0" w:color="auto"/>
            <w:bottom w:val="none" w:sz="0" w:space="0" w:color="auto"/>
            <w:right w:val="none" w:sz="0" w:space="0" w:color="auto"/>
          </w:divBdr>
        </w:div>
        <w:div w:id="514462763">
          <w:marLeft w:val="0"/>
          <w:marRight w:val="0"/>
          <w:marTop w:val="0"/>
          <w:marBottom w:val="0"/>
          <w:divBdr>
            <w:top w:val="none" w:sz="0" w:space="0" w:color="auto"/>
            <w:left w:val="none" w:sz="0" w:space="0" w:color="auto"/>
            <w:bottom w:val="none" w:sz="0" w:space="0" w:color="auto"/>
            <w:right w:val="none" w:sz="0" w:space="0" w:color="auto"/>
          </w:divBdr>
        </w:div>
      </w:divsChild>
    </w:div>
    <w:div w:id="1623800131">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 w:id="1980650139">
      <w:bodyDiv w:val="1"/>
      <w:marLeft w:val="0"/>
      <w:marRight w:val="0"/>
      <w:marTop w:val="0"/>
      <w:marBottom w:val="0"/>
      <w:divBdr>
        <w:top w:val="none" w:sz="0" w:space="0" w:color="auto"/>
        <w:left w:val="none" w:sz="0" w:space="0" w:color="auto"/>
        <w:bottom w:val="none" w:sz="0" w:space="0" w:color="auto"/>
        <w:right w:val="none" w:sz="0" w:space="0" w:color="auto"/>
      </w:divBdr>
    </w:div>
    <w:div w:id="2052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39BE-E84C-4FA6-AED0-65DC973D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Burt</dc:creator>
  <cp:lastModifiedBy>Burt, Kristen</cp:lastModifiedBy>
  <cp:revision>3</cp:revision>
  <cp:lastPrinted>2014-09-04T21:02:00Z</cp:lastPrinted>
  <dcterms:created xsi:type="dcterms:W3CDTF">2017-12-03T13:59:00Z</dcterms:created>
  <dcterms:modified xsi:type="dcterms:W3CDTF">2017-12-03T13:59:00Z</dcterms:modified>
</cp:coreProperties>
</file>